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sz w:val="36"/>
          <w:szCs w:val="20"/>
          <w:lang w:val="en-US" w:eastAsia="zh-CN"/>
        </w:rPr>
      </w:pPr>
      <w:bookmarkStart w:id="0" w:name="_GoBack"/>
      <w:bookmarkEnd w:id="0"/>
      <w:r>
        <w:rPr>
          <w:rFonts w:hint="eastAsia"/>
          <w:sz w:val="36"/>
          <w:szCs w:val="20"/>
          <w:lang w:val="en-US" w:eastAsia="zh-CN"/>
        </w:rPr>
        <w:t>建材、机械行业十大重点事故隐患</w:t>
      </w:r>
    </w:p>
    <w:p>
      <w:pPr>
        <w:numPr>
          <w:ilvl w:val="0"/>
          <w:numId w:val="0"/>
        </w:numPr>
        <w:ind w:left="400" w:leftChars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40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水泥工厂脱硝系统氨水储罐（区）的防火间距未按丙类液体储罐（区）的规定执行，如：地上氨水储罐（区）与周边建筑物距离小于12米（不小于12米不一定符合规范，具体须根据储罐（区）总容量与建筑物耐火等级等因素确定）。</w:t>
      </w:r>
    </w:p>
    <w:p>
      <w:pPr>
        <w:numPr>
          <w:ilvl w:val="0"/>
          <w:numId w:val="1"/>
        </w:numPr>
        <w:ind w:left="0" w:leftChars="0" w:firstLine="400" w:firstLineChars="0"/>
      </w:pPr>
      <w:r>
        <w:rPr>
          <w:rFonts w:hint="eastAsia"/>
          <w:lang w:val="en-US" w:eastAsia="zh-CN"/>
        </w:rPr>
        <w:t xml:space="preserve">水泥工厂煤磨进出口未设置温度监测装置，煤粉仓、收尘器未设置温度和一氧化碳监测及自动报警装置，煤磨、煤粉仓、煤磨收尘器未设置气体灭火系统。 </w:t>
      </w:r>
    </w:p>
    <w:p>
      <w:pPr>
        <w:numPr>
          <w:ilvl w:val="0"/>
          <w:numId w:val="1"/>
        </w:numPr>
        <w:ind w:left="0" w:leftChars="0" w:firstLine="40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水泥工厂散装出料口周围未配置装车或拧盖作业的防高处坠落设施（防护围栏，五点式安全带、安全绳及防坠器）。袋装水泥装车作业未配置五点式安全带、安全绳及防坠器。</w:t>
      </w:r>
    </w:p>
    <w:p>
      <w:pPr>
        <w:numPr>
          <w:ilvl w:val="0"/>
          <w:numId w:val="1"/>
        </w:numPr>
        <w:ind w:left="0" w:leftChars="0" w:firstLine="40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烧结砖瓦工厂料仓（槽）卸料侧平台边缘安全车挡设置不牢固或高度小于0.4倍轮胎直径；料仓（槽）上口未规范设置防止人员进入被物料掩埋的设施（格栅、五点式安全带及相应的配套装置）。</w:t>
      </w:r>
    </w:p>
    <w:p>
      <w:pPr>
        <w:numPr>
          <w:ilvl w:val="0"/>
          <w:numId w:val="1"/>
        </w:numPr>
        <w:ind w:left="0" w:leftChars="0" w:firstLine="40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玻璃窑炉、玻璃锡槽，水冷、风冷保护系统存在漏水、漏气，未设置监测报警装置。 </w:t>
      </w:r>
    </w:p>
    <w:p>
      <w:pPr>
        <w:numPr>
          <w:ilvl w:val="0"/>
          <w:numId w:val="1"/>
        </w:numPr>
        <w:ind w:left="0" w:leftChars="0" w:firstLine="400" w:firstLineChars="0"/>
      </w:pPr>
      <w:r>
        <w:rPr>
          <w:rFonts w:hint="eastAsia"/>
          <w:lang w:val="en-US" w:eastAsia="zh-CN"/>
        </w:rPr>
        <w:t xml:space="preserve">燃气窑炉未设置燃气低压警报器和快速切断阀，或易燃易爆气体聚集区域未设置监测报警装置。 </w:t>
      </w:r>
    </w:p>
    <w:p>
      <w:pPr>
        <w:numPr>
          <w:ilvl w:val="0"/>
          <w:numId w:val="1"/>
        </w:numPr>
        <w:ind w:left="0" w:leftChars="0" w:firstLine="40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会议室、活动室、休息室、更衣室等场所设置在熔炼炉、熔融金属吊运和浇注影响范围内。 </w:t>
      </w:r>
    </w:p>
    <w:p>
      <w:pPr>
        <w:numPr>
          <w:ilvl w:val="0"/>
          <w:numId w:val="1"/>
        </w:numPr>
        <w:ind w:left="0" w:leftChars="0" w:firstLine="40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吊运熔融金属的起重机不符合冶金铸造起重机技术条件,或驱动装置中未设置两套制动器。吊运浇注包的龙门钩横梁、耳轴销和吊钩等零件，未进行定期探伤检查。 </w:t>
      </w:r>
    </w:p>
    <w:p>
      <w:pPr>
        <w:numPr>
          <w:ilvl w:val="0"/>
          <w:numId w:val="1"/>
        </w:numPr>
        <w:ind w:left="0" w:leftChars="0" w:firstLine="40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铸造熔炼炉炉底、炉坑及浇注坑等作业坑存在潮湿、积水状况，或存放易燃易爆物品。 </w:t>
      </w:r>
    </w:p>
    <w:p>
      <w:pPr>
        <w:numPr>
          <w:ilvl w:val="0"/>
          <w:numId w:val="1"/>
        </w:numPr>
        <w:ind w:left="0" w:leftChars="0" w:firstLine="40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铸造熔炼炉冷却水系统未配置温度、进出水流量检测报警装置，没有设置防止冷却水进入炉内的安全设施。 </w:t>
      </w:r>
    </w:p>
    <w:sectPr>
      <w:headerReference r:id="rId3" w:type="default"/>
      <w:footerReference r:id="rId4" w:type="even"/>
      <w:pgSz w:w="11906" w:h="16838"/>
      <w:pgMar w:top="1814" w:right="1531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4"/>
        <w:rFonts w:hint="eastAsia"/>
      </w:rPr>
    </w:pPr>
    <w:r>
      <w:rPr>
        <w:rFonts w:hint="eastAsia"/>
      </w:rPr>
      <w:fldChar w:fldCharType="begin"/>
    </w:r>
    <w:r>
      <w:rPr>
        <w:rStyle w:val="14"/>
        <w:rFonts w:hint="eastAsia"/>
      </w:rPr>
      <w:instrText xml:space="preserve">PAGE  </w:instrText>
    </w:r>
    <w:r>
      <w:rPr>
        <w:rFonts w:hint="eastAsia"/>
      </w:rPr>
      <w:fldChar w:fldCharType="separate"/>
    </w:r>
    <w:r>
      <w:rPr>
        <w:rFonts w:hint="eastAsia"/>
      </w:rPr>
      <w:fldChar w:fldCharType="end"/>
    </w:r>
  </w:p>
  <w:p>
    <w:pPr>
      <w:pStyle w:val="9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DDE3F"/>
    <w:multiLevelType w:val="singleLevel"/>
    <w:tmpl w:val="84CDDE3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14E0E"/>
    <w:rsid w:val="01313835"/>
    <w:rsid w:val="016807FA"/>
    <w:rsid w:val="02282447"/>
    <w:rsid w:val="06E769FE"/>
    <w:rsid w:val="0743008A"/>
    <w:rsid w:val="08D12E48"/>
    <w:rsid w:val="0F3D305F"/>
    <w:rsid w:val="121642FA"/>
    <w:rsid w:val="12E11BBB"/>
    <w:rsid w:val="13EC3B76"/>
    <w:rsid w:val="14DD3A68"/>
    <w:rsid w:val="15190F7F"/>
    <w:rsid w:val="16AF2304"/>
    <w:rsid w:val="16D07BD2"/>
    <w:rsid w:val="197D6377"/>
    <w:rsid w:val="1E3027AB"/>
    <w:rsid w:val="20D676A7"/>
    <w:rsid w:val="21193BCD"/>
    <w:rsid w:val="213F151F"/>
    <w:rsid w:val="21520AF7"/>
    <w:rsid w:val="22B56705"/>
    <w:rsid w:val="22D05B2D"/>
    <w:rsid w:val="26077C20"/>
    <w:rsid w:val="27537480"/>
    <w:rsid w:val="275A69F1"/>
    <w:rsid w:val="2E520C08"/>
    <w:rsid w:val="2E776DBE"/>
    <w:rsid w:val="2F2577A1"/>
    <w:rsid w:val="2F561C87"/>
    <w:rsid w:val="302E779A"/>
    <w:rsid w:val="315E57D6"/>
    <w:rsid w:val="37052A5B"/>
    <w:rsid w:val="3D276D7E"/>
    <w:rsid w:val="3E4F5EC8"/>
    <w:rsid w:val="3FD507D4"/>
    <w:rsid w:val="3FEB78C7"/>
    <w:rsid w:val="400A2014"/>
    <w:rsid w:val="42214E0E"/>
    <w:rsid w:val="43C43F3C"/>
    <w:rsid w:val="44D91EFD"/>
    <w:rsid w:val="46063934"/>
    <w:rsid w:val="471B2E50"/>
    <w:rsid w:val="492539F0"/>
    <w:rsid w:val="49C80FFF"/>
    <w:rsid w:val="4A6250A6"/>
    <w:rsid w:val="4AE54889"/>
    <w:rsid w:val="4DF77C2D"/>
    <w:rsid w:val="50EB7E6B"/>
    <w:rsid w:val="517A3282"/>
    <w:rsid w:val="521F0C22"/>
    <w:rsid w:val="52967706"/>
    <w:rsid w:val="52CE36FE"/>
    <w:rsid w:val="571D5F56"/>
    <w:rsid w:val="5A0E67AA"/>
    <w:rsid w:val="5B5441C8"/>
    <w:rsid w:val="5F5A734E"/>
    <w:rsid w:val="60610CA3"/>
    <w:rsid w:val="614A4158"/>
    <w:rsid w:val="615B1659"/>
    <w:rsid w:val="62DA7BEB"/>
    <w:rsid w:val="645C0FA8"/>
    <w:rsid w:val="67FD0D53"/>
    <w:rsid w:val="69017B41"/>
    <w:rsid w:val="69473A1A"/>
    <w:rsid w:val="69C801E9"/>
    <w:rsid w:val="69E94157"/>
    <w:rsid w:val="6C28586C"/>
    <w:rsid w:val="6C8E6D6F"/>
    <w:rsid w:val="6F754277"/>
    <w:rsid w:val="70D169A5"/>
    <w:rsid w:val="72A0644A"/>
    <w:rsid w:val="73CA47F0"/>
    <w:rsid w:val="7419341C"/>
    <w:rsid w:val="75546141"/>
    <w:rsid w:val="75981952"/>
    <w:rsid w:val="76102E53"/>
    <w:rsid w:val="78FA0790"/>
    <w:rsid w:val="7A6C7422"/>
    <w:rsid w:val="7BA8066E"/>
    <w:rsid w:val="7E524989"/>
    <w:rsid w:val="7E5C2A03"/>
    <w:rsid w:val="7EB63A73"/>
    <w:rsid w:val="7F526F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napToGrid w:val="0"/>
      <w:spacing w:before="0" w:beforeLines="0" w:beforeAutospacing="0" w:after="0" w:afterLines="0" w:afterAutospacing="0" w:line="240" w:lineRule="auto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0" w:beforeLines="0" w:beforeAutospacing="0" w:after="0" w:afterLines="0" w:afterAutospacing="0" w:line="360" w:lineRule="auto"/>
      <w:ind w:firstLine="640"/>
      <w:jc w:val="left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0" w:beforeLines="0" w:beforeAutospacing="0" w:after="0" w:afterLines="0" w:afterAutospacing="0" w:line="360" w:lineRule="auto"/>
      <w:jc w:val="left"/>
      <w:outlineLvl w:val="2"/>
    </w:pPr>
    <w:rPr>
      <w:rFonts w:eastAsia="楷体_GB2312"/>
      <w:sz w:val="32"/>
    </w:rPr>
  </w:style>
  <w:style w:type="character" w:default="1" w:styleId="13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Body Text Indent"/>
    <w:basedOn w:val="1"/>
    <w:qFormat/>
    <w:uiPriority w:val="0"/>
    <w:pPr>
      <w:spacing w:line="600" w:lineRule="exact"/>
      <w:ind w:firstLine="640" w:firstLineChars="200"/>
    </w:pPr>
    <w:rPr>
      <w:rFonts w:ascii="Times New Roman" w:hAnsi="Times New Roman" w:eastAsia="仿宋_GB2312"/>
      <w:sz w:val="32"/>
      <w:szCs w:val="24"/>
    </w:rPr>
  </w:style>
  <w:style w:type="paragraph" w:styleId="7">
    <w:name w:val="Date"/>
    <w:basedOn w:val="1"/>
    <w:next w:val="1"/>
    <w:link w:val="24"/>
    <w:unhideWhenUsed/>
    <w:qFormat/>
    <w:uiPriority w:val="99"/>
    <w:pPr>
      <w:ind w:left="100" w:leftChars="2500"/>
    </w:pPr>
  </w:style>
  <w:style w:type="paragraph" w:styleId="8">
    <w:name w:val="Balloon Text"/>
    <w:basedOn w:val="1"/>
    <w:semiHidden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12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4">
    <w:name w:val="page number"/>
    <w:basedOn w:val="13"/>
    <w:qFormat/>
    <w:uiPriority w:val="0"/>
  </w:style>
  <w:style w:type="character" w:styleId="15">
    <w:name w:val="Hyperlink"/>
    <w:basedOn w:val="13"/>
    <w:qFormat/>
    <w:uiPriority w:val="0"/>
    <w:rPr>
      <w:color w:val="000000"/>
      <w:u w:val="none"/>
    </w:rPr>
  </w:style>
  <w:style w:type="paragraph" w:customStyle="1" w:styleId="17">
    <w:name w:val=" 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仿宋_GB2312"/>
      <w:kern w:val="0"/>
      <w:sz w:val="24"/>
      <w:szCs w:val="20"/>
      <w:u w:val="words" w:color="FFFFFF"/>
      <w:lang w:eastAsia="en-US"/>
    </w:rPr>
  </w:style>
  <w:style w:type="paragraph" w:customStyle="1" w:styleId="18">
    <w:name w:val="文号"/>
    <w:basedOn w:val="1"/>
    <w:link w:val="25"/>
    <w:qFormat/>
    <w:uiPriority w:val="0"/>
    <w:pPr>
      <w:spacing w:line="360" w:lineRule="auto"/>
      <w:jc w:val="center"/>
    </w:pPr>
    <w:rPr>
      <w:rFonts w:ascii="Times New Roman" w:hAnsi="Times New Roman" w:eastAsia="仿宋_GB2312"/>
      <w:kern w:val="0"/>
      <w:sz w:val="32"/>
    </w:rPr>
  </w:style>
  <w:style w:type="paragraph" w:customStyle="1" w:styleId="19">
    <w:name w:val="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仿宋_GB2312"/>
      <w:kern w:val="0"/>
      <w:sz w:val="24"/>
      <w:szCs w:val="20"/>
      <w:u w:val="words" w:color="FFFFFF"/>
      <w:lang w:eastAsia="en-US"/>
    </w:rPr>
  </w:style>
  <w:style w:type="paragraph" w:customStyle="1" w:styleId="20">
    <w:name w:val=" Char Char Char Char Char Char Char Char Char Char Char Char Char Char Char1 Char Char Char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21">
    <w:name w:val="正文标题"/>
    <w:basedOn w:val="1"/>
    <w:link w:val="23"/>
    <w:qFormat/>
    <w:uiPriority w:val="0"/>
    <w:pPr>
      <w:snapToGrid w:val="0"/>
      <w:spacing w:line="500" w:lineRule="atLeast"/>
      <w:jc w:val="center"/>
    </w:pPr>
    <w:rPr>
      <w:rFonts w:ascii="宋体" w:hAnsi="宋体" w:eastAsia="华文中宋"/>
      <w:b/>
      <w:sz w:val="32"/>
      <w:szCs w:val="44"/>
    </w:rPr>
  </w:style>
  <w:style w:type="paragraph" w:customStyle="1" w:styleId="22">
    <w:name w:val="Char Char Char Char Char Char Char Char Char Char Char Char Char Char Char1 Char Char Char Char Char 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23">
    <w:name w:val="正文标题 Char"/>
    <w:basedOn w:val="13"/>
    <w:link w:val="21"/>
    <w:qFormat/>
    <w:uiPriority w:val="0"/>
    <w:rPr>
      <w:rFonts w:ascii="宋体" w:hAnsi="宋体" w:eastAsia="华文中宋"/>
      <w:b/>
      <w:kern w:val="2"/>
      <w:sz w:val="32"/>
      <w:szCs w:val="44"/>
      <w:lang w:val="en-US" w:eastAsia="zh-CN" w:bidi="ar-SA"/>
    </w:rPr>
  </w:style>
  <w:style w:type="character" w:customStyle="1" w:styleId="24">
    <w:name w:val=" Char Char"/>
    <w:basedOn w:val="13"/>
    <w:link w:val="7"/>
    <w:semiHidden/>
    <w:qFormat/>
    <w:uiPriority w:val="99"/>
  </w:style>
  <w:style w:type="character" w:customStyle="1" w:styleId="25">
    <w:name w:val="文号 Char"/>
    <w:basedOn w:val="13"/>
    <w:link w:val="18"/>
    <w:qFormat/>
    <w:uiPriority w:val="0"/>
    <w:rPr>
      <w:rFonts w:eastAsia="仿宋_GB231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31%20%20&#24037;&#20855;&#31665;\&#27169;&#26495;\&#25991;&#20214;&#27169;&#26495;&#65288;&#26032;&#65289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文件模板（新）.wpt</Template>
  <Pages>1</Pages>
  <Words>2</Words>
  <Characters>2</Characters>
  <Lines>37</Lines>
  <Paragraphs>10</Paragraphs>
  <TotalTime>38</TotalTime>
  <ScaleCrop>false</ScaleCrop>
  <LinksUpToDate>false</LinksUpToDate>
  <CharactersWithSpaces>2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2018-07-20T02:19:00Z</dcterms:created>
  <dc:creator>TT411829</dc:creator>
  <cp:lastModifiedBy>TT411829</cp:lastModifiedBy>
  <cp:lastPrinted>2018-08-01T06:55:20Z</cp:lastPrinted>
  <dcterms:modified xsi:type="dcterms:W3CDTF">2018-08-01T06:55:23Z</dcterms:modified>
  <dc:title>云南省安全生产委员会办公室关于征求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