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0" w:firstLineChars="0"/>
        <w:jc w:val="left"/>
        <w:outlineLvl w:val="0"/>
        <w:rPr>
          <w:rFonts w:hint="eastAsia" w:ascii="仿宋_GB2312" w:hAnsi="仿宋_GB2312" w:eastAsia="仿宋_GB2312" w:cs="仿宋_GB2312"/>
          <w:w w:val="9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w w:val="10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w w:val="100"/>
          <w:sz w:val="32"/>
          <w:szCs w:val="32"/>
          <w:lang w:val="en-US" w:eastAsia="zh-CN"/>
        </w:rPr>
        <w:t>3</w:t>
      </w:r>
    </w:p>
    <w:p>
      <w:pPr>
        <w:spacing w:line="360" w:lineRule="auto"/>
        <w:ind w:firstLine="0" w:firstLineChars="0"/>
        <w:jc w:val="center"/>
        <w:outlineLvl w:val="0"/>
        <w:rPr>
          <w:rFonts w:hint="eastAsia"/>
          <w:sz w:val="10"/>
          <w:szCs w:val="10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云南省危险化学品安全工程三年行动计划重大隐患整治企业名单</w:t>
      </w:r>
    </w:p>
    <w:tbl>
      <w:tblPr>
        <w:tblStyle w:val="14"/>
        <w:tblW w:w="15655" w:type="dxa"/>
        <w:jc w:val="center"/>
        <w:tblInd w:w="-848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760"/>
        <w:gridCol w:w="1540"/>
        <w:gridCol w:w="11112"/>
        <w:gridCol w:w="154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tblHeader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  <w:t>序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  <w:t>县区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  <w:t>企业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1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  <w:lang w:eastAsia="zh-CN"/>
              </w:rPr>
              <w:t>整治内容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  <w:lang w:eastAsia="zh-CN"/>
              </w:rPr>
              <w:t>完成时限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5" w:hRule="atLeast"/>
          <w:jc w:val="center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经开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昆明经开区洛羊东源涂料厂</w:t>
            </w:r>
          </w:p>
        </w:tc>
        <w:tc>
          <w:tcPr>
            <w:tcW w:w="1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spacing w:line="240" w:lineRule="auto"/>
              <w:ind w:firstLine="0" w:firstLineChars="0"/>
              <w:contextualSpacing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企业生产装置位于城市建成区、人员密集区。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2、生产厂房与南侧的固铂轮胎厂相邻，企业在厂房的南侧已设置防火墙，但不符合《建筑设计防火规范》（GB 50016-2014）第3.4.1条注2的规定。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3、生产厂房与南侧的固铂轮胎厂办公楼相邻，不符合《建筑设计防火规范》（GB50016-2014）第3.4.1条25m的规定。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4、生产车间内设置有车间办公室和分析室，不符合《建筑设计防火规范》（GB50016-2014）第3.3.5条的要求。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5、原料仓库与员工宿舍的最近距离为3m，不符合《建筑设计防火规范》（GB50016-2014）第3.5.1条防火间距规定的25m要求。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6、原料仓库和油漆生产厂房与西侧的马可波罗瓷砖云南总库距离1.5m，企业在原料仓库和厂房西侧已设置防火墙，但不符合《建筑设计防火规范》（GB 50016-2014）第3.4.1条注2的规定。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7、生产车间与原料库房相邻，不符合《建筑设计防火规范》（GB 50016-2014）第3.5.1条防火间距规定的12m。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8、在职业卫生防护距离要求600m范围内涉及的居民域有位于厂东侧大冲村全村。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9、未开展在役化工装置安全设计诊断工作。 </w:t>
            </w:r>
          </w:p>
          <w:p>
            <w:pPr>
              <w:numPr>
                <w:ilvl w:val="0"/>
                <w:numId w:val="0"/>
              </w:numPr>
              <w:spacing w:line="240" w:lineRule="auto"/>
              <w:contextualSpacing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10、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企业东面临近拓祥路，其余三面被厂房包围，不符合《建筑设计防火规范》要求的安全条件。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2020年底前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盘龙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昆明醋酸纤维有限公司</w:t>
            </w:r>
          </w:p>
        </w:tc>
        <w:tc>
          <w:tcPr>
            <w:tcW w:w="1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厂区处于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城市建成区和人员密集区。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2020年底前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罗平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罗平县安源氧气厂</w:t>
            </w:r>
          </w:p>
        </w:tc>
        <w:tc>
          <w:tcPr>
            <w:tcW w:w="1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乙炔生产装置工艺设备落后，未进行自动化改造。自2014年12月停产以来，期间未进行设施设备的维护保养，设备设施等锈蚀严重，安全设施缺失或损害严重，目前已不具备安全生产条件。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乙炔生产厂房距离水泥制管厂约7m，不符合《建筑设计防火规范》（GB50016）（要求12m）、《石油化工企业设计防火规范》（GB50160）（要求50m）的要求。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2020年底前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2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红塔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云南新蓝景化学工业有限公司</w:t>
            </w:r>
          </w:p>
        </w:tc>
        <w:tc>
          <w:tcPr>
            <w:tcW w:w="1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numPr>
                <w:ilvl w:val="0"/>
                <w:numId w:val="2"/>
              </w:numPr>
              <w:spacing w:line="240" w:lineRule="auto"/>
              <w:ind w:firstLine="0" w:firstLineChars="0"/>
              <w:contextualSpacing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企业位于人员密集区，罐区与外部工业企业及公司办公区的安全距离不符合《石油化工企业设计防火规范》（GB50160）的要求（居民区100m；工业企业70m）；根据云南泰和安全科技有限公司出具的《重大危险源评估报告》中风险计算结果，个人风险在可接受范围内，社会风险落在尽可能降低区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生产区出入口（包括分装车间、生产车间、泵房）可燃气体报警设置数量不足、部分可燃气体报警仪损坏。不符合《石油化工可燃气体和有毒气体检测报警设计规范》（GB50493-2009）的要求。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生产区出入口（包括分装车间、生产车间、泵房）未设置人体静电消除装置。不符合《化工企业静电安全检查规程》（HG/T23003-92）5.9的要求。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中间储槽及蒸馏塔未见接地设施。不符合《电气装置安装工程 爆炸和火灾危险环境电气装置施工及验收规范》（GB 50257-2014） 7.1.1的要求。</w:t>
            </w:r>
          </w:p>
          <w:p>
            <w:pPr>
              <w:spacing w:line="240" w:lineRule="auto"/>
              <w:ind w:firstLine="0" w:firstLineChars="0"/>
              <w:contextualSpacing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2016年6月23日，针对云南新蓝景化学工业有限公司存在的《年产430万升高纯试剂产业化项目安全验收评估报告》中定量分析评价结果仅仅对100m³甲醇储罐区的事故模型进行计算，没有反映1000m³乙醇储罐事故状态对周边的影响范围，存在重大安全隐患的问题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玉溪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市安委会向玉溪高新区管会下发了《督办通知》（玉督办〔2016〕1号）进行督办。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2020年底前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楚雄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中国石油天然气股份有限公司云南销售分公司楚雄油库</w:t>
            </w:r>
          </w:p>
        </w:tc>
        <w:tc>
          <w:tcPr>
            <w:tcW w:w="1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1、油库位于城市建成区。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2、汽车装车鹤管与东面散居民房距离38m，不符合《石油库设计规范》40m的要求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3、储油罐与东南面民政小区距离60m，与开关厂公租房距离90m，不符合《石油化工企业设计防火规范》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GB50160-2008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不低于100m的要求。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2020年底前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富宁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富宁县照远氰化钠有限公司</w:t>
            </w:r>
          </w:p>
        </w:tc>
        <w:tc>
          <w:tcPr>
            <w:tcW w:w="1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numPr>
                <w:ilvl w:val="0"/>
                <w:numId w:val="3"/>
              </w:numPr>
              <w:spacing w:line="240" w:lineRule="auto"/>
              <w:ind w:firstLine="0" w:firstLineChars="0"/>
              <w:contextualSpacing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氰化钠仓库与周边建筑物防火间距不符合规范要求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2、危险化学品生产、储存装置外部安全防护距离不符合要求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3、厂区距离高速公路不足100m，不符合《公路安全保护条例》的要求。</w:t>
            </w:r>
          </w:p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contextualSpacing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4、氰化钠仓库设置有红外线报警和视频监控，未设置机械通风设施，未设置有毒气体检测报警仪等安全设施等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2020年底前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景洪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云南云投版纳石化有限责任公司江北油库</w:t>
            </w:r>
          </w:p>
        </w:tc>
        <w:tc>
          <w:tcPr>
            <w:tcW w:w="1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石油库（2000m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default" w:ascii="Arial" w:hAnsi="Arial" w:eastAsia="仿宋_GB2312" w:cs="Arial"/>
                <w:kern w:val="0"/>
                <w:sz w:val="24"/>
                <w:szCs w:val="24"/>
              </w:rPr>
              <w:t>×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2，四级库）距东北方向居民区住宅楼55m，安全距离不足70m，不符合《石油库设计规范》（GB 50074-2014）4.0.10要求。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厂址属于城市建成区、人口密集区。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2020年底前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30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</w:t>
            </w:r>
            <w:bookmarkStart w:id="0" w:name="_GoBack"/>
            <w:bookmarkEnd w:id="0"/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弥渡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弥渡县兴达酒精物资储运有限公司</w:t>
            </w:r>
          </w:p>
        </w:tc>
        <w:tc>
          <w:tcPr>
            <w:tcW w:w="1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酒精库外部安全防护距离、内部防火间距不符合要求，包括：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1、酒精罐区与北面马厂箐村距离63m，不符合规范要求（80m）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2、酒精罐区与西面铁路段宿舍距离14m，不符合规范要求（40m）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3、酒精罐区与南面铁路距离30m，不符合规范要求（50m）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4、装车设施与南面铁路距离14m不符合规范要求（38m）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5、酒精罐与办公楼间距23m，与监控室距离20m，不符合规范要求（40m）。   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spacing w:line="240" w:lineRule="auto"/>
              <w:ind w:firstLine="0" w:firstLineChars="0"/>
              <w:contextualSpacing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2020年底前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sz w:val="10"/>
          <w:szCs w:val="10"/>
        </w:rPr>
      </w:pPr>
    </w:p>
    <w:sectPr>
      <w:headerReference r:id="rId3" w:type="default"/>
      <w:footerReference r:id="rId4" w:type="default"/>
      <w:pgSz w:w="16838" w:h="11906" w:orient="landscape"/>
      <w:pgMar w:top="567" w:right="567" w:bottom="567" w:left="567" w:header="851" w:footer="567" w:gutter="0"/>
      <w:pgNumType w:fmt="decimal" w:chapStyle="1" w:chapSep="hyphen"/>
      <w:cols w:space="0" w:num="1"/>
      <w:rtlGutter w:val="0"/>
      <w:docGrid w:type="lines" w:linePitch="38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黑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篆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少儿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少儿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细黑一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细等线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细珊瑚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细珊瑚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苏新诗柳楷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艺黑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舒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胖娃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胖头鱼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美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综艺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平和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毡笔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毡笔黑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硬笔楷书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倩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圆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细圆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iriam">
    <w:panose1 w:val="020B0502050101010101"/>
    <w:charset w:val="00"/>
    <w:family w:val="auto"/>
    <w:pitch w:val="default"/>
    <w:sig w:usb0="00000801" w:usb1="00000000" w:usb2="00000000" w:usb3="00000000" w:csb0="00000020" w:csb1="0020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07205795"/>
    </w:sdtPr>
    <w:sdtEndPr>
      <w:rPr>
        <w:rFonts w:hint="eastAsia" w:ascii="仿宋_GB2312" w:hAnsi="仿宋_GB2312" w:eastAsia="仿宋_GB2312" w:cs="仿宋_GB2312"/>
        <w:sz w:val="28"/>
        <w:szCs w:val="28"/>
      </w:rPr>
    </w:sdtEndPr>
    <w:sdtContent>
      <w:p>
        <w:pPr>
          <w:pStyle w:val="9"/>
          <w:spacing w:line="240" w:lineRule="auto"/>
          <w:ind w:firstLine="0" w:firstLineChars="0"/>
          <w:jc w:val="center"/>
          <w:rPr>
            <w:rFonts w:hint="eastAsia" w:ascii="仿宋_GB2312" w:hAnsi="仿宋_GB2312" w:eastAsia="仿宋_GB2312" w:cs="仿宋_GB2312"/>
            <w:sz w:val="28"/>
            <w:szCs w:val="28"/>
          </w:rPr>
        </w:pPr>
        <w:r>
          <w:rPr>
            <w:rFonts w:hint="eastAsia" w:ascii="仿宋_GB2312" w:hAnsi="仿宋_GB2312" w:eastAsia="仿宋_GB2312" w:cs="仿宋_GB2312"/>
            <w:sz w:val="28"/>
            <w:szCs w:val="28"/>
          </w:rPr>
          <w:fldChar w:fldCharType="begin"/>
        </w:r>
        <w:r>
          <w:rPr>
            <w:rFonts w:hint="eastAsia" w:ascii="仿宋_GB2312" w:hAnsi="仿宋_GB2312" w:eastAsia="仿宋_GB2312" w:cs="仿宋_GB2312"/>
            <w:sz w:val="28"/>
            <w:szCs w:val="28"/>
          </w:rPr>
          <w:instrText xml:space="preserve"> PAGE   \* MERGEFORMAT </w:instrText>
        </w:r>
        <w:r>
          <w:rPr>
            <w:rFonts w:hint="eastAsia" w:ascii="仿宋_GB2312" w:hAnsi="仿宋_GB2312" w:eastAsia="仿宋_GB2312" w:cs="仿宋_GB2312"/>
            <w:sz w:val="28"/>
            <w:szCs w:val="28"/>
          </w:rPr>
          <w:fldChar w:fldCharType="separate"/>
        </w:r>
        <w:r>
          <w:rPr>
            <w:rFonts w:hint="eastAsia" w:ascii="仿宋_GB2312" w:hAnsi="仿宋_GB2312" w:eastAsia="仿宋_GB2312" w:cs="仿宋_GB2312"/>
            <w:sz w:val="28"/>
            <w:szCs w:val="28"/>
            <w:lang w:val="zh-CN"/>
          </w:rPr>
          <w:t>1</w:t>
        </w:r>
        <w:r>
          <w:rPr>
            <w:rFonts w:hint="eastAsia" w:ascii="仿宋_GB2312" w:hAnsi="仿宋_GB2312" w:eastAsia="仿宋_GB2312" w:cs="仿宋_GB2312"/>
            <w:sz w:val="28"/>
            <w:szCs w:val="28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0" w:leftChars="0" w:firstLine="0" w:firstLineChars="0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B1CF9F"/>
    <w:multiLevelType w:val="singleLevel"/>
    <w:tmpl w:val="5BB1CF9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BC938CD"/>
    <w:multiLevelType w:val="singleLevel"/>
    <w:tmpl w:val="5BC938CD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BCE8DBD"/>
    <w:multiLevelType w:val="singleLevel"/>
    <w:tmpl w:val="5BCE8DB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documentProtection w:enforcement="0"/>
  <w:defaultTabStop w:val="420"/>
  <w:drawingGridVerticalSpacing w:val="19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6F97"/>
    <w:rsid w:val="0008329C"/>
    <w:rsid w:val="001228D7"/>
    <w:rsid w:val="001B57FD"/>
    <w:rsid w:val="002313D2"/>
    <w:rsid w:val="002335A9"/>
    <w:rsid w:val="00246F97"/>
    <w:rsid w:val="002553F5"/>
    <w:rsid w:val="00293465"/>
    <w:rsid w:val="002B6768"/>
    <w:rsid w:val="003F0CC9"/>
    <w:rsid w:val="004F41B8"/>
    <w:rsid w:val="004F764D"/>
    <w:rsid w:val="005E28A8"/>
    <w:rsid w:val="00604E2C"/>
    <w:rsid w:val="00755BA4"/>
    <w:rsid w:val="007A0C5E"/>
    <w:rsid w:val="00827F9B"/>
    <w:rsid w:val="008706C0"/>
    <w:rsid w:val="008850EC"/>
    <w:rsid w:val="00920B28"/>
    <w:rsid w:val="009A24D0"/>
    <w:rsid w:val="009A42AF"/>
    <w:rsid w:val="00A846C2"/>
    <w:rsid w:val="00B84303"/>
    <w:rsid w:val="00B968BE"/>
    <w:rsid w:val="00BF5E26"/>
    <w:rsid w:val="00C323BC"/>
    <w:rsid w:val="00C7676B"/>
    <w:rsid w:val="00D1285A"/>
    <w:rsid w:val="00D73953"/>
    <w:rsid w:val="00E44240"/>
    <w:rsid w:val="00F26978"/>
    <w:rsid w:val="00F87F82"/>
    <w:rsid w:val="00FE172A"/>
    <w:rsid w:val="037F54F6"/>
    <w:rsid w:val="0C0B2749"/>
    <w:rsid w:val="0C6C0A73"/>
    <w:rsid w:val="0ED014E9"/>
    <w:rsid w:val="0F827D1A"/>
    <w:rsid w:val="0FBC0BF7"/>
    <w:rsid w:val="13E244DA"/>
    <w:rsid w:val="17E00C28"/>
    <w:rsid w:val="184D1B60"/>
    <w:rsid w:val="1A085FFE"/>
    <w:rsid w:val="1C7669D7"/>
    <w:rsid w:val="1DAC6EED"/>
    <w:rsid w:val="23432E3E"/>
    <w:rsid w:val="2AFE07AC"/>
    <w:rsid w:val="37554687"/>
    <w:rsid w:val="379C13E3"/>
    <w:rsid w:val="3D547B42"/>
    <w:rsid w:val="40EB5F3F"/>
    <w:rsid w:val="475C6522"/>
    <w:rsid w:val="498E62F6"/>
    <w:rsid w:val="540163F2"/>
    <w:rsid w:val="54D173D3"/>
    <w:rsid w:val="550C0696"/>
    <w:rsid w:val="619C21EB"/>
    <w:rsid w:val="67F833D2"/>
    <w:rsid w:val="6FBD14BF"/>
    <w:rsid w:val="6FFF7978"/>
    <w:rsid w:val="709B2162"/>
    <w:rsid w:val="7AF266E8"/>
    <w:rsid w:val="7D3D15E7"/>
    <w:rsid w:val="7D9F7FB6"/>
    <w:rsid w:val="7DD006A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1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宋体" w:hAnsi="宋体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qFormat="1"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宋体" w:hAnsi="宋体" w:eastAsia="宋体" w:cstheme="minorBidi"/>
      <w:snapToGrid/>
      <w:kern w:val="2"/>
      <w:sz w:val="28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Lines="50" w:afterLines="50" w:line="360" w:lineRule="auto"/>
      <w:ind w:firstLine="0" w:firstLineChars="0"/>
      <w:jc w:val="center"/>
      <w:outlineLvl w:val="0"/>
    </w:pPr>
    <w:rPr>
      <w:b/>
      <w:kern w:val="44"/>
      <w:sz w:val="32"/>
    </w:rPr>
  </w:style>
  <w:style w:type="paragraph" w:styleId="3">
    <w:name w:val="heading 2"/>
    <w:basedOn w:val="1"/>
    <w:next w:val="1"/>
    <w:link w:val="16"/>
    <w:unhideWhenUsed/>
    <w:qFormat/>
    <w:uiPriority w:val="0"/>
    <w:pPr>
      <w:keepNext/>
      <w:keepLines/>
      <w:spacing w:line="360" w:lineRule="auto"/>
      <w:outlineLvl w:val="1"/>
    </w:pPr>
    <w:rPr>
      <w:b/>
    </w:rPr>
  </w:style>
  <w:style w:type="paragraph" w:styleId="4">
    <w:name w:val="heading 3"/>
    <w:basedOn w:val="1"/>
    <w:next w:val="1"/>
    <w:link w:val="17"/>
    <w:unhideWhenUsed/>
    <w:qFormat/>
    <w:uiPriority w:val="0"/>
    <w:pPr>
      <w:keepNext/>
      <w:keepLines/>
      <w:spacing w:line="360" w:lineRule="auto"/>
      <w:outlineLvl w:val="2"/>
    </w:pPr>
    <w:rPr>
      <w:b/>
    </w:rPr>
  </w:style>
  <w:style w:type="character" w:default="1" w:styleId="11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18"/>
    <w:qFormat/>
    <w:uiPriority w:val="0"/>
    <w:rPr>
      <w:sz w:val="18"/>
      <w:szCs w:val="18"/>
    </w:rPr>
  </w:style>
  <w:style w:type="paragraph" w:styleId="6">
    <w:name w:val="Body Text"/>
    <w:basedOn w:val="1"/>
    <w:link w:val="19"/>
    <w:qFormat/>
    <w:uiPriority w:val="0"/>
    <w:pPr>
      <w:spacing w:after="120"/>
    </w:pPr>
  </w:style>
  <w:style w:type="paragraph" w:styleId="7">
    <w:name w:val="Date"/>
    <w:basedOn w:val="1"/>
    <w:next w:val="1"/>
    <w:link w:val="20"/>
    <w:qFormat/>
    <w:uiPriority w:val="0"/>
    <w:pPr>
      <w:ind w:left="100" w:leftChars="2500"/>
    </w:pPr>
  </w:style>
  <w:style w:type="paragraph" w:styleId="8">
    <w:name w:val="Balloon Text"/>
    <w:basedOn w:val="1"/>
    <w:link w:val="21"/>
    <w:qFormat/>
    <w:uiPriority w:val="0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link w:val="23"/>
    <w:qFormat/>
    <w:uiPriority w:val="0"/>
    <w:pPr>
      <w:pBdr>
        <w:top w:val="none" w:color="auto" w:sz="0" w:space="1"/>
        <w:left w:val="none" w:color="auto" w:sz="0" w:space="4"/>
        <w:bottom w:val="single" w:color="auto" w:sz="4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character" w:styleId="12">
    <w:name w:val="FollowedHyperlink"/>
    <w:basedOn w:val="11"/>
    <w:unhideWhenUsed/>
    <w:qFormat/>
    <w:uiPriority w:val="99"/>
    <w:rPr>
      <w:color w:val="800080"/>
      <w:u w:val="single"/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character" w:customStyle="1" w:styleId="15">
    <w:name w:val="标题 1 Char"/>
    <w:basedOn w:val="11"/>
    <w:link w:val="2"/>
    <w:qFormat/>
    <w:uiPriority w:val="0"/>
    <w:rPr>
      <w:b/>
      <w:snapToGrid/>
      <w:kern w:val="44"/>
      <w:sz w:val="32"/>
      <w:szCs w:val="22"/>
    </w:rPr>
  </w:style>
  <w:style w:type="character" w:customStyle="1" w:styleId="16">
    <w:name w:val="标题 2 Char"/>
    <w:basedOn w:val="11"/>
    <w:link w:val="3"/>
    <w:qFormat/>
    <w:uiPriority w:val="0"/>
    <w:rPr>
      <w:b/>
      <w:snapToGrid/>
      <w:kern w:val="2"/>
      <w:sz w:val="28"/>
      <w:szCs w:val="22"/>
    </w:rPr>
  </w:style>
  <w:style w:type="character" w:customStyle="1" w:styleId="17">
    <w:name w:val="标题 3 Char"/>
    <w:basedOn w:val="11"/>
    <w:link w:val="4"/>
    <w:qFormat/>
    <w:uiPriority w:val="0"/>
    <w:rPr>
      <w:b/>
      <w:snapToGrid/>
      <w:kern w:val="2"/>
      <w:sz w:val="28"/>
      <w:szCs w:val="22"/>
    </w:rPr>
  </w:style>
  <w:style w:type="character" w:customStyle="1" w:styleId="18">
    <w:name w:val="文档结构图 Char"/>
    <w:basedOn w:val="11"/>
    <w:link w:val="5"/>
    <w:qFormat/>
    <w:uiPriority w:val="0"/>
    <w:rPr>
      <w:snapToGrid/>
      <w:kern w:val="2"/>
      <w:sz w:val="18"/>
      <w:szCs w:val="18"/>
    </w:rPr>
  </w:style>
  <w:style w:type="character" w:customStyle="1" w:styleId="19">
    <w:name w:val="正文文本 Char"/>
    <w:basedOn w:val="11"/>
    <w:link w:val="6"/>
    <w:qFormat/>
    <w:uiPriority w:val="0"/>
    <w:rPr>
      <w:snapToGrid/>
      <w:kern w:val="2"/>
      <w:sz w:val="28"/>
      <w:szCs w:val="22"/>
    </w:rPr>
  </w:style>
  <w:style w:type="character" w:customStyle="1" w:styleId="20">
    <w:name w:val="日期 Char"/>
    <w:basedOn w:val="11"/>
    <w:link w:val="7"/>
    <w:qFormat/>
    <w:uiPriority w:val="0"/>
    <w:rPr>
      <w:snapToGrid/>
      <w:kern w:val="2"/>
      <w:sz w:val="28"/>
      <w:szCs w:val="22"/>
    </w:rPr>
  </w:style>
  <w:style w:type="character" w:customStyle="1" w:styleId="21">
    <w:name w:val="批注框文本 Char"/>
    <w:basedOn w:val="11"/>
    <w:link w:val="8"/>
    <w:qFormat/>
    <w:uiPriority w:val="0"/>
    <w:rPr>
      <w:snapToGrid/>
      <w:kern w:val="2"/>
      <w:sz w:val="18"/>
      <w:szCs w:val="18"/>
    </w:rPr>
  </w:style>
  <w:style w:type="character" w:customStyle="1" w:styleId="22">
    <w:name w:val="页脚 Char"/>
    <w:basedOn w:val="11"/>
    <w:link w:val="9"/>
    <w:qFormat/>
    <w:uiPriority w:val="99"/>
    <w:rPr>
      <w:snapToGrid/>
      <w:kern w:val="2"/>
      <w:sz w:val="18"/>
      <w:szCs w:val="22"/>
    </w:rPr>
  </w:style>
  <w:style w:type="character" w:customStyle="1" w:styleId="23">
    <w:name w:val="页眉 Char"/>
    <w:basedOn w:val="11"/>
    <w:link w:val="10"/>
    <w:qFormat/>
    <w:uiPriority w:val="0"/>
    <w:rPr>
      <w:snapToGrid/>
      <w:kern w:val="2"/>
      <w:sz w:val="18"/>
      <w:szCs w:val="22"/>
    </w:rPr>
  </w:style>
  <w:style w:type="paragraph" w:customStyle="1" w:styleId="24">
    <w:name w:val="font5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0000FF"/>
      <w:kern w:val="0"/>
      <w:sz w:val="20"/>
      <w:szCs w:val="20"/>
    </w:rPr>
  </w:style>
  <w:style w:type="paragraph" w:customStyle="1" w:styleId="25">
    <w:name w:val="font6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0000F0"/>
      <w:kern w:val="0"/>
      <w:sz w:val="20"/>
      <w:szCs w:val="20"/>
    </w:rPr>
  </w:style>
  <w:style w:type="paragraph" w:customStyle="1" w:styleId="26">
    <w:name w:val="font7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0000FF"/>
      <w:kern w:val="0"/>
      <w:sz w:val="20"/>
      <w:szCs w:val="20"/>
    </w:rPr>
  </w:style>
  <w:style w:type="paragraph" w:customStyle="1" w:styleId="27">
    <w:name w:val="font8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0000FF"/>
      <w:kern w:val="0"/>
      <w:sz w:val="20"/>
      <w:szCs w:val="20"/>
    </w:rPr>
  </w:style>
  <w:style w:type="paragraph" w:customStyle="1" w:styleId="28">
    <w:name w:val="font9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0000FF"/>
      <w:kern w:val="0"/>
      <w:sz w:val="20"/>
      <w:szCs w:val="20"/>
    </w:rPr>
  </w:style>
  <w:style w:type="paragraph" w:customStyle="1" w:styleId="29">
    <w:name w:val="font10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0000FF"/>
      <w:kern w:val="0"/>
      <w:sz w:val="20"/>
      <w:szCs w:val="20"/>
    </w:rPr>
  </w:style>
  <w:style w:type="paragraph" w:customStyle="1" w:styleId="30">
    <w:name w:val="font11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FF0000"/>
      <w:kern w:val="0"/>
      <w:sz w:val="20"/>
      <w:szCs w:val="20"/>
    </w:rPr>
  </w:style>
  <w:style w:type="paragraph" w:customStyle="1" w:styleId="31">
    <w:name w:val="font12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cs="宋体"/>
      <w:b/>
      <w:bCs/>
      <w:kern w:val="0"/>
      <w:sz w:val="18"/>
      <w:szCs w:val="18"/>
    </w:rPr>
  </w:style>
  <w:style w:type="paragraph" w:customStyle="1" w:styleId="32">
    <w:name w:val="font13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Tahoma" w:hAnsi="Tahoma" w:cs="Tahoma"/>
      <w:kern w:val="0"/>
      <w:sz w:val="18"/>
      <w:szCs w:val="18"/>
    </w:rPr>
  </w:style>
  <w:style w:type="paragraph" w:customStyle="1" w:styleId="33">
    <w:name w:val="font14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cs="宋体"/>
      <w:kern w:val="0"/>
      <w:sz w:val="18"/>
      <w:szCs w:val="18"/>
    </w:rPr>
  </w:style>
  <w:style w:type="paragraph" w:customStyle="1" w:styleId="34">
    <w:name w:val="font15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cs="宋体"/>
      <w:kern w:val="0"/>
      <w:sz w:val="18"/>
      <w:szCs w:val="18"/>
    </w:rPr>
  </w:style>
  <w:style w:type="paragraph" w:customStyle="1" w:styleId="35">
    <w:name w:val="font16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FF0000"/>
      <w:kern w:val="0"/>
      <w:sz w:val="24"/>
      <w:szCs w:val="24"/>
    </w:rPr>
  </w:style>
  <w:style w:type="paragraph" w:customStyle="1" w:styleId="36">
    <w:name w:val="xl66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0000FF"/>
      <w:kern w:val="0"/>
      <w:sz w:val="24"/>
      <w:szCs w:val="24"/>
    </w:rPr>
  </w:style>
  <w:style w:type="paragraph" w:customStyle="1" w:styleId="37">
    <w:name w:val="xl67"/>
    <w:basedOn w:val="1"/>
    <w:qFormat/>
    <w:uiPriority w:val="0"/>
    <w:pPr>
      <w:widowControl/>
      <w:pBdr>
        <w:top w:val="single" w:color="auto" w:sz="4" w:space="0"/>
        <w:left w:val="single" w:color="FF0000" w:sz="8" w:space="0"/>
        <w:bottom w:val="single" w:color="FF0000" w:sz="8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center"/>
    </w:pPr>
    <w:rPr>
      <w:rFonts w:cs="宋体"/>
      <w:b/>
      <w:bCs/>
      <w:color w:val="0000FF"/>
      <w:kern w:val="0"/>
      <w:sz w:val="24"/>
      <w:szCs w:val="24"/>
    </w:rPr>
  </w:style>
  <w:style w:type="paragraph" w:customStyle="1" w:styleId="38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0000FF"/>
      <w:kern w:val="0"/>
      <w:sz w:val="24"/>
      <w:szCs w:val="24"/>
    </w:rPr>
  </w:style>
  <w:style w:type="paragraph" w:customStyle="1" w:styleId="39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</w:pPr>
    <w:rPr>
      <w:rFonts w:cs="宋体"/>
      <w:color w:val="0000FF"/>
      <w:kern w:val="0"/>
      <w:sz w:val="24"/>
      <w:szCs w:val="24"/>
    </w:rPr>
  </w:style>
  <w:style w:type="paragraph" w:customStyle="1" w:styleId="40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center"/>
    </w:pPr>
    <w:rPr>
      <w:rFonts w:cs="宋体"/>
      <w:color w:val="0000FF"/>
      <w:kern w:val="0"/>
      <w:sz w:val="24"/>
      <w:szCs w:val="24"/>
    </w:rPr>
  </w:style>
  <w:style w:type="paragraph" w:customStyle="1" w:styleId="41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0000FF"/>
      <w:kern w:val="0"/>
      <w:sz w:val="24"/>
      <w:szCs w:val="24"/>
    </w:rPr>
  </w:style>
  <w:style w:type="paragraph" w:customStyle="1" w:styleId="42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="100" w:afterAutospacing="1" w:line="240" w:lineRule="auto"/>
      <w:ind w:firstLine="0" w:firstLineChars="0"/>
      <w:jc w:val="center"/>
    </w:pPr>
    <w:rPr>
      <w:rFonts w:cs="宋体"/>
      <w:color w:val="0000FF"/>
      <w:kern w:val="0"/>
      <w:sz w:val="24"/>
      <w:szCs w:val="24"/>
    </w:rPr>
  </w:style>
  <w:style w:type="paragraph" w:customStyle="1" w:styleId="43">
    <w:name w:val="xl73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="100" w:afterAutospacing="1" w:line="240" w:lineRule="auto"/>
      <w:ind w:firstLine="0" w:firstLineChars="0"/>
      <w:jc w:val="center"/>
    </w:pPr>
    <w:rPr>
      <w:rFonts w:cs="宋体"/>
      <w:color w:val="0000FF"/>
      <w:kern w:val="0"/>
      <w:sz w:val="24"/>
      <w:szCs w:val="24"/>
    </w:rPr>
  </w:style>
  <w:style w:type="paragraph" w:customStyle="1" w:styleId="44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0000FF"/>
      <w:kern w:val="0"/>
      <w:sz w:val="24"/>
      <w:szCs w:val="24"/>
    </w:rPr>
  </w:style>
  <w:style w:type="paragraph" w:customStyle="1" w:styleId="45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center"/>
    </w:pPr>
    <w:rPr>
      <w:rFonts w:cs="宋体"/>
      <w:color w:val="0000F0"/>
      <w:kern w:val="0"/>
      <w:sz w:val="24"/>
      <w:szCs w:val="24"/>
    </w:rPr>
  </w:style>
  <w:style w:type="paragraph" w:customStyle="1" w:styleId="46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="100" w:afterAutospacing="1" w:line="240" w:lineRule="auto"/>
      <w:ind w:firstLine="0" w:firstLineChars="0"/>
      <w:jc w:val="center"/>
    </w:pPr>
    <w:rPr>
      <w:rFonts w:cs="宋体"/>
      <w:color w:val="0000F0"/>
      <w:kern w:val="0"/>
      <w:sz w:val="24"/>
      <w:szCs w:val="24"/>
    </w:rPr>
  </w:style>
  <w:style w:type="paragraph" w:customStyle="1" w:styleId="47">
    <w:name w:val="xl77"/>
    <w:basedOn w:val="1"/>
    <w:qFormat/>
    <w:uiPriority w:val="0"/>
    <w:pPr>
      <w:widowControl/>
      <w:pBdr>
        <w:top w:val="single" w:color="FF0000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center"/>
    </w:pPr>
    <w:rPr>
      <w:rFonts w:cs="宋体"/>
      <w:b/>
      <w:bCs/>
      <w:color w:val="0000FF"/>
      <w:kern w:val="0"/>
      <w:sz w:val="24"/>
      <w:szCs w:val="24"/>
    </w:rPr>
  </w:style>
  <w:style w:type="paragraph" w:customStyle="1" w:styleId="48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FF0000" w:sz="8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center"/>
    </w:pPr>
    <w:rPr>
      <w:rFonts w:cs="宋体"/>
      <w:b/>
      <w:bCs/>
      <w:color w:val="0000FF"/>
      <w:kern w:val="0"/>
      <w:sz w:val="24"/>
      <w:szCs w:val="24"/>
    </w:rPr>
  </w:style>
  <w:style w:type="paragraph" w:customStyle="1" w:styleId="49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FF0000" w:sz="8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center"/>
    </w:pPr>
    <w:rPr>
      <w:rFonts w:cs="宋体"/>
      <w:b/>
      <w:bCs/>
      <w:kern w:val="0"/>
      <w:sz w:val="24"/>
      <w:szCs w:val="24"/>
    </w:rPr>
  </w:style>
  <w:style w:type="paragraph" w:customStyle="1" w:styleId="50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FF0000"/>
      <w:kern w:val="0"/>
      <w:sz w:val="24"/>
      <w:szCs w:val="24"/>
    </w:rPr>
  </w:style>
  <w:style w:type="paragraph" w:customStyle="1" w:styleId="51">
    <w:name w:val="xl81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FF0000"/>
      <w:kern w:val="0"/>
      <w:sz w:val="24"/>
      <w:szCs w:val="24"/>
    </w:rPr>
  </w:style>
  <w:style w:type="paragraph" w:customStyle="1" w:styleId="52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center"/>
    </w:pPr>
    <w:rPr>
      <w:rFonts w:cs="宋体"/>
      <w:b/>
      <w:bCs/>
      <w:color w:val="0000FF"/>
      <w:kern w:val="0"/>
      <w:sz w:val="24"/>
      <w:szCs w:val="24"/>
    </w:rPr>
  </w:style>
  <w:style w:type="paragraph" w:customStyle="1" w:styleId="53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0000FF"/>
      <w:kern w:val="0"/>
      <w:sz w:val="20"/>
      <w:szCs w:val="20"/>
    </w:rPr>
  </w:style>
  <w:style w:type="paragraph" w:customStyle="1" w:styleId="54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0000FF"/>
      <w:kern w:val="0"/>
      <w:sz w:val="20"/>
      <w:szCs w:val="20"/>
    </w:rPr>
  </w:style>
  <w:style w:type="paragraph" w:customStyle="1" w:styleId="55">
    <w:name w:val="xl8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0000FF"/>
      <w:kern w:val="0"/>
      <w:sz w:val="20"/>
      <w:szCs w:val="20"/>
    </w:rPr>
  </w:style>
  <w:style w:type="paragraph" w:customStyle="1" w:styleId="56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0000FF"/>
      <w:kern w:val="0"/>
      <w:sz w:val="20"/>
      <w:szCs w:val="20"/>
    </w:rPr>
  </w:style>
  <w:style w:type="paragraph" w:customStyle="1" w:styleId="57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0000FF"/>
      <w:kern w:val="0"/>
      <w:sz w:val="20"/>
      <w:szCs w:val="20"/>
    </w:rPr>
  </w:style>
  <w:style w:type="paragraph" w:customStyle="1" w:styleId="58">
    <w:name w:val="xl8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0000FF"/>
      <w:kern w:val="0"/>
      <w:sz w:val="20"/>
      <w:szCs w:val="20"/>
    </w:rPr>
  </w:style>
  <w:style w:type="paragraph" w:customStyle="1" w:styleId="59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0000F0"/>
      <w:kern w:val="0"/>
      <w:sz w:val="20"/>
      <w:szCs w:val="20"/>
    </w:rPr>
  </w:style>
  <w:style w:type="paragraph" w:customStyle="1" w:styleId="60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0000FF"/>
      <w:kern w:val="0"/>
      <w:sz w:val="20"/>
      <w:szCs w:val="20"/>
    </w:rPr>
  </w:style>
  <w:style w:type="paragraph" w:customStyle="1" w:styleId="61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FF0000"/>
      <w:kern w:val="0"/>
      <w:sz w:val="24"/>
      <w:szCs w:val="24"/>
    </w:rPr>
  </w:style>
  <w:style w:type="paragraph" w:customStyle="1" w:styleId="62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</w:pPr>
    <w:rPr>
      <w:rFonts w:cs="宋体"/>
      <w:color w:val="FF0000"/>
      <w:kern w:val="0"/>
      <w:sz w:val="24"/>
      <w:szCs w:val="24"/>
    </w:rPr>
  </w:style>
  <w:style w:type="paragraph" w:customStyle="1" w:styleId="63">
    <w:name w:val="xl9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center"/>
    </w:pPr>
    <w:rPr>
      <w:rFonts w:cs="宋体"/>
      <w:color w:val="FF0000"/>
      <w:kern w:val="0"/>
      <w:sz w:val="24"/>
      <w:szCs w:val="24"/>
    </w:rPr>
  </w:style>
  <w:style w:type="paragraph" w:customStyle="1" w:styleId="64">
    <w:name w:val="xl9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="100" w:afterAutospacing="1" w:line="240" w:lineRule="auto"/>
      <w:ind w:firstLine="0" w:firstLineChars="0"/>
      <w:jc w:val="center"/>
    </w:pPr>
    <w:rPr>
      <w:rFonts w:cs="宋体"/>
      <w:color w:val="FF0000"/>
      <w:kern w:val="0"/>
      <w:sz w:val="24"/>
      <w:szCs w:val="24"/>
    </w:rPr>
  </w:style>
  <w:style w:type="paragraph" w:customStyle="1" w:styleId="65">
    <w:name w:val="xl9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="100" w:afterAutospacing="1" w:line="240" w:lineRule="auto"/>
      <w:ind w:firstLine="0" w:firstLineChars="0"/>
      <w:jc w:val="center"/>
    </w:pPr>
    <w:rPr>
      <w:rFonts w:cs="宋体"/>
      <w:color w:val="FF0000"/>
      <w:kern w:val="0"/>
      <w:sz w:val="24"/>
      <w:szCs w:val="24"/>
    </w:rPr>
  </w:style>
  <w:style w:type="paragraph" w:customStyle="1" w:styleId="66">
    <w:name w:val="xl9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="100" w:afterAutospacing="1" w:line="240" w:lineRule="auto"/>
      <w:ind w:firstLine="0" w:firstLineChars="0"/>
      <w:jc w:val="left"/>
    </w:pPr>
    <w:rPr>
      <w:rFonts w:cs="宋体"/>
      <w:color w:val="0000FF"/>
      <w:kern w:val="0"/>
      <w:sz w:val="20"/>
      <w:szCs w:val="20"/>
    </w:rPr>
  </w:style>
  <w:style w:type="paragraph" w:customStyle="1" w:styleId="67">
    <w:name w:val="xl97"/>
    <w:basedOn w:val="1"/>
    <w:qFormat/>
    <w:uiPriority w:val="0"/>
    <w:pPr>
      <w:widowControl/>
      <w:pBdr>
        <w:top w:val="single" w:color="FF0000" w:sz="8" w:space="0"/>
        <w:left w:val="single" w:color="FF0000" w:sz="8" w:space="0"/>
        <w:bottom w:val="single" w:color="auto" w:sz="4" w:space="0"/>
      </w:pBdr>
      <w:spacing w:before="100" w:beforeAutospacing="1" w:after="100" w:afterAutospacing="1" w:line="240" w:lineRule="auto"/>
      <w:ind w:firstLine="0" w:firstLineChars="0"/>
      <w:jc w:val="center"/>
    </w:pPr>
    <w:rPr>
      <w:rFonts w:cs="宋体"/>
      <w:b/>
      <w:bCs/>
      <w:color w:val="0000FF"/>
      <w:kern w:val="0"/>
      <w:sz w:val="24"/>
      <w:szCs w:val="24"/>
    </w:rPr>
  </w:style>
  <w:style w:type="paragraph" w:customStyle="1" w:styleId="68">
    <w:name w:val="xl98"/>
    <w:basedOn w:val="1"/>
    <w:qFormat/>
    <w:uiPriority w:val="0"/>
    <w:pPr>
      <w:widowControl/>
      <w:pBdr>
        <w:top w:val="single" w:color="FF0000" w:sz="8" w:space="0"/>
        <w:bottom w:val="single" w:color="auto" w:sz="4" w:space="0"/>
      </w:pBdr>
      <w:spacing w:before="100" w:beforeAutospacing="1" w:after="100" w:afterAutospacing="1" w:line="240" w:lineRule="auto"/>
      <w:ind w:firstLine="0" w:firstLineChars="0"/>
      <w:jc w:val="left"/>
    </w:pPr>
    <w:rPr>
      <w:rFonts w:cs="宋体"/>
      <w:kern w:val="0"/>
      <w:sz w:val="24"/>
      <w:szCs w:val="24"/>
    </w:rPr>
  </w:style>
  <w:style w:type="paragraph" w:customStyle="1" w:styleId="69">
    <w:name w:val="xl99"/>
    <w:basedOn w:val="1"/>
    <w:qFormat/>
    <w:uiPriority w:val="0"/>
    <w:pPr>
      <w:widowControl/>
      <w:pBdr>
        <w:top w:val="single" w:color="FF0000" w:sz="8" w:space="0"/>
        <w:left w:val="single" w:color="auto" w:sz="4" w:space="0"/>
        <w:bottom w:val="single" w:color="auto" w:sz="4" w:space="0"/>
      </w:pBdr>
      <w:spacing w:before="100" w:beforeAutospacing="1" w:after="100" w:afterAutospacing="1" w:line="240" w:lineRule="auto"/>
      <w:ind w:firstLine="0" w:firstLineChars="0"/>
      <w:jc w:val="center"/>
    </w:pPr>
    <w:rPr>
      <w:rFonts w:cs="宋体"/>
      <w:b/>
      <w:bCs/>
      <w:color w:val="0000FF"/>
      <w:kern w:val="0"/>
      <w:sz w:val="24"/>
      <w:szCs w:val="24"/>
    </w:rPr>
  </w:style>
  <w:style w:type="paragraph" w:customStyle="1" w:styleId="70">
    <w:name w:val="xl100"/>
    <w:basedOn w:val="1"/>
    <w:qFormat/>
    <w:uiPriority w:val="0"/>
    <w:pPr>
      <w:widowControl/>
      <w:pBdr>
        <w:top w:val="single" w:color="FF0000" w:sz="8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center"/>
    </w:pPr>
    <w:rPr>
      <w:rFonts w:cs="宋体"/>
      <w:color w:val="0000FF"/>
      <w:kern w:val="0"/>
      <w:sz w:val="24"/>
      <w:szCs w:val="24"/>
    </w:rPr>
  </w:style>
  <w:style w:type="paragraph" w:customStyle="1" w:styleId="71">
    <w:name w:val="xl10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center"/>
    </w:pPr>
    <w:rPr>
      <w:rFonts w:cs="宋体"/>
      <w:b/>
      <w:bCs/>
      <w:color w:val="0000FF"/>
      <w:kern w:val="0"/>
      <w:sz w:val="24"/>
      <w:szCs w:val="24"/>
    </w:rPr>
  </w:style>
  <w:style w:type="paragraph" w:customStyle="1" w:styleId="72">
    <w:name w:val="xl102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center"/>
    </w:pPr>
    <w:rPr>
      <w:rFonts w:cs="宋体"/>
      <w:color w:val="0000FF"/>
      <w:kern w:val="0"/>
      <w:sz w:val="24"/>
      <w:szCs w:val="24"/>
    </w:rPr>
  </w:style>
  <w:style w:type="paragraph" w:customStyle="1" w:styleId="73">
    <w:name w:val="xl103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left"/>
    </w:pPr>
    <w:rPr>
      <w:rFonts w:cs="宋体"/>
      <w:kern w:val="0"/>
      <w:sz w:val="24"/>
      <w:szCs w:val="24"/>
    </w:rPr>
  </w:style>
  <w:style w:type="paragraph" w:customStyle="1" w:styleId="74">
    <w:name w:val="xl104"/>
    <w:basedOn w:val="1"/>
    <w:qFormat/>
    <w:uiPriority w:val="0"/>
    <w:pPr>
      <w:widowControl/>
      <w:pBdr>
        <w:top w:val="single" w:color="auto" w:sz="4" w:space="0"/>
        <w:left w:val="single" w:color="auto" w:sz="4" w:space="0"/>
      </w:pBdr>
      <w:spacing w:before="100" w:beforeAutospacing="1" w:after="100" w:afterAutospacing="1" w:line="240" w:lineRule="auto"/>
      <w:ind w:firstLine="0" w:firstLineChars="0"/>
      <w:jc w:val="center"/>
    </w:pPr>
    <w:rPr>
      <w:rFonts w:cs="宋体"/>
      <w:b/>
      <w:bCs/>
      <w:color w:val="0000FF"/>
      <w:kern w:val="0"/>
      <w:sz w:val="24"/>
      <w:szCs w:val="24"/>
    </w:rPr>
  </w:style>
  <w:style w:type="paragraph" w:customStyle="1" w:styleId="75">
    <w:name w:val="xl105"/>
    <w:basedOn w:val="1"/>
    <w:qFormat/>
    <w:uiPriority w:val="0"/>
    <w:pPr>
      <w:widowControl/>
      <w:pBdr>
        <w:left w:val="single" w:color="auto" w:sz="4" w:space="0"/>
        <w:bottom w:val="single" w:color="auto" w:sz="4" w:space="0"/>
      </w:pBdr>
      <w:spacing w:before="100" w:beforeAutospacing="1" w:after="100" w:afterAutospacing="1" w:line="240" w:lineRule="auto"/>
      <w:ind w:firstLine="0" w:firstLineChars="0"/>
      <w:jc w:val="center"/>
    </w:pPr>
    <w:rPr>
      <w:rFonts w:cs="宋体"/>
      <w:b/>
      <w:bCs/>
      <w:kern w:val="0"/>
      <w:sz w:val="24"/>
      <w:szCs w:val="24"/>
    </w:rPr>
  </w:style>
  <w:style w:type="paragraph" w:customStyle="1" w:styleId="76">
    <w:name w:val="xl106"/>
    <w:basedOn w:val="1"/>
    <w:qFormat/>
    <w:uiPriority w:val="0"/>
    <w:pPr>
      <w:widowControl/>
      <w:pBdr>
        <w:top w:val="single" w:color="FF0000" w:sz="8" w:space="0"/>
        <w:left w:val="single" w:color="auto" w:sz="4" w:space="0"/>
        <w:right w:val="single" w:color="FF0000" w:sz="8" w:space="0"/>
      </w:pBdr>
      <w:spacing w:before="100" w:beforeAutospacing="1" w:after="100" w:afterAutospacing="1" w:line="240" w:lineRule="auto"/>
      <w:ind w:firstLine="0" w:firstLineChars="0"/>
      <w:jc w:val="center"/>
    </w:pPr>
    <w:rPr>
      <w:rFonts w:cs="宋体"/>
      <w:b/>
      <w:bCs/>
      <w:color w:val="0000FF"/>
      <w:kern w:val="0"/>
      <w:sz w:val="24"/>
      <w:szCs w:val="24"/>
    </w:rPr>
  </w:style>
  <w:style w:type="paragraph" w:customStyle="1" w:styleId="77">
    <w:name w:val="xl107"/>
    <w:basedOn w:val="1"/>
    <w:qFormat/>
    <w:uiPriority w:val="0"/>
    <w:pPr>
      <w:widowControl/>
      <w:pBdr>
        <w:left w:val="single" w:color="auto" w:sz="4" w:space="0"/>
        <w:bottom w:val="single" w:color="FF0000" w:sz="8" w:space="0"/>
        <w:right w:val="single" w:color="FF0000" w:sz="8" w:space="0"/>
      </w:pBdr>
      <w:spacing w:before="100" w:beforeAutospacing="1" w:after="100" w:afterAutospacing="1" w:line="240" w:lineRule="auto"/>
      <w:ind w:firstLine="0" w:firstLineChars="0"/>
      <w:jc w:val="left"/>
    </w:pPr>
    <w:rPr>
      <w:rFonts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57</Pages>
  <Words>7741</Words>
  <Characters>44128</Characters>
  <Lines>367</Lines>
  <Paragraphs>103</Paragraphs>
  <ScaleCrop>false</ScaleCrop>
  <LinksUpToDate>false</LinksUpToDate>
  <CharactersWithSpaces>51766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2018-01-10T01:10:00Z</dcterms:created>
  <dc:creator>007</dc:creator>
  <cp:lastModifiedBy>Administrator</cp:lastModifiedBy>
  <cp:lastPrinted>2018-10-22T08:54:00Z</cp:lastPrinted>
  <dcterms:modified xsi:type="dcterms:W3CDTF">2018-10-31T06:52:23Z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