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7420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right="0"/>
        <w:jc w:val="left"/>
        <w:rPr>
          <w:rFonts w:hint="eastAsia" w:ascii="黑体" w:hAnsi="黑体" w:eastAsia="黑体" w:cs="黑体"/>
          <w:i w:val="0"/>
          <w:caps w:val="0"/>
          <w:color w:val="333333"/>
          <w:spacing w:val="0"/>
          <w:sz w:val="32"/>
          <w:szCs w:val="32"/>
          <w:shd w:val="clear" w:fill="FFFFFF"/>
          <w:lang w:val="en-US" w:eastAsia="zh-CN"/>
        </w:rPr>
      </w:pPr>
      <w:bookmarkStart w:id="1" w:name="_GoBack"/>
      <w:bookmarkEnd w:id="1"/>
      <w:r>
        <w:rPr>
          <w:rFonts w:hint="eastAsia" w:ascii="黑体" w:hAnsi="黑体" w:eastAsia="黑体" w:cs="黑体"/>
          <w:i w:val="0"/>
          <w:caps w:val="0"/>
          <w:color w:val="333333"/>
          <w:spacing w:val="0"/>
          <w:sz w:val="32"/>
          <w:szCs w:val="32"/>
          <w:shd w:val="clear" w:fill="FFFFFF"/>
          <w:lang w:val="en-US" w:eastAsia="zh-CN"/>
        </w:rPr>
        <w:t>附件</w:t>
      </w:r>
    </w:p>
    <w:p w14:paraId="0F107C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40" w:lineRule="atLeast"/>
        <w:ind w:right="0"/>
        <w:jc w:val="center"/>
        <w:rPr>
          <w:rFonts w:hint="eastAsia" w:ascii="方正小标宋简体" w:hAnsi="方正小标宋简体" w:eastAsia="方正小标宋简体" w:cs="方正小标宋简体"/>
          <w:i w:val="0"/>
          <w:caps w:val="0"/>
          <w:color w:val="333333"/>
          <w:spacing w:val="0"/>
          <w:sz w:val="32"/>
          <w:szCs w:val="32"/>
          <w:shd w:val="clear" w:fill="FFFFFF"/>
          <w:lang w:val="en-US" w:eastAsia="zh-CN"/>
        </w:rPr>
      </w:pPr>
      <w:r>
        <w:rPr>
          <w:rFonts w:hint="eastAsia" w:ascii="方正小标宋简体" w:hAnsi="方正小标宋简体" w:eastAsia="方正小标宋简体" w:cs="方正小标宋简体"/>
          <w:i w:val="0"/>
          <w:caps w:val="0"/>
          <w:color w:val="333333"/>
          <w:spacing w:val="0"/>
          <w:sz w:val="32"/>
          <w:szCs w:val="32"/>
          <w:shd w:val="clear" w:fill="FFFFFF"/>
          <w:lang w:val="en-US" w:eastAsia="zh-CN"/>
        </w:rPr>
        <w:t>2026年安全生产行政许可公示名单（第四十一期）</w:t>
      </w:r>
    </w:p>
    <w:tbl>
      <w:tblPr>
        <w:tblStyle w:val="6"/>
        <w:tblW w:w="11017" w:type="dxa"/>
        <w:tblInd w:w="-10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1175"/>
        <w:gridCol w:w="1175"/>
        <w:gridCol w:w="1820"/>
        <w:gridCol w:w="1655"/>
        <w:gridCol w:w="1313"/>
        <w:gridCol w:w="1362"/>
        <w:gridCol w:w="963"/>
      </w:tblGrid>
      <w:tr w14:paraId="1D9C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554" w:type="dxa"/>
            <w:vAlign w:val="center"/>
          </w:tcPr>
          <w:p w14:paraId="7FAF7AA2">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行政相对人名称</w:t>
            </w:r>
          </w:p>
        </w:tc>
        <w:tc>
          <w:tcPr>
            <w:tcW w:w="1175" w:type="dxa"/>
            <w:vAlign w:val="center"/>
          </w:tcPr>
          <w:p w14:paraId="407F6708">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统一社会</w:t>
            </w:r>
          </w:p>
          <w:p w14:paraId="6DBC39C9">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信用代码</w:t>
            </w:r>
          </w:p>
        </w:tc>
        <w:tc>
          <w:tcPr>
            <w:tcW w:w="1175" w:type="dxa"/>
            <w:vAlign w:val="center"/>
          </w:tcPr>
          <w:p w14:paraId="17097FB9">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法定代表人</w:t>
            </w:r>
          </w:p>
        </w:tc>
        <w:tc>
          <w:tcPr>
            <w:tcW w:w="1820" w:type="dxa"/>
            <w:vAlign w:val="center"/>
          </w:tcPr>
          <w:p w14:paraId="5D75F9B2">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许可编号</w:t>
            </w:r>
          </w:p>
        </w:tc>
        <w:tc>
          <w:tcPr>
            <w:tcW w:w="1655" w:type="dxa"/>
            <w:vAlign w:val="center"/>
          </w:tcPr>
          <w:p w14:paraId="5CAA6EC6">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许可内容</w:t>
            </w:r>
          </w:p>
        </w:tc>
        <w:tc>
          <w:tcPr>
            <w:tcW w:w="1313" w:type="dxa"/>
            <w:vAlign w:val="center"/>
          </w:tcPr>
          <w:p w14:paraId="5EE2B07F">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有效期自</w:t>
            </w:r>
          </w:p>
        </w:tc>
        <w:tc>
          <w:tcPr>
            <w:tcW w:w="1362" w:type="dxa"/>
            <w:vAlign w:val="center"/>
          </w:tcPr>
          <w:p w14:paraId="55D1BD0C">
            <w:pPr>
              <w:keepNext w:val="0"/>
              <w:keepLines w:val="0"/>
              <w:widowControl/>
              <w:suppressLineNumbers w:val="0"/>
              <w:jc w:val="center"/>
              <w:textAlignment w:val="center"/>
              <w:rPr>
                <w:rFonts w:hint="eastAsia" w:ascii="宋体" w:hAnsi="宋体" w:eastAsia="宋体" w:cs="宋体"/>
                <w:i w:val="0"/>
                <w:caps w:val="0"/>
                <w:color w:val="auto"/>
                <w:spacing w:val="0"/>
                <w:sz w:val="18"/>
                <w:szCs w:val="18"/>
                <w:shd w:val="clear" w:fill="FFFFFF"/>
                <w:vertAlign w:val="baseline"/>
              </w:rPr>
            </w:pPr>
            <w:r>
              <w:rPr>
                <w:rFonts w:hint="eastAsia" w:ascii="宋体" w:hAnsi="宋体" w:eastAsia="宋体" w:cs="宋体"/>
                <w:b/>
                <w:i w:val="0"/>
                <w:color w:val="auto"/>
                <w:kern w:val="0"/>
                <w:sz w:val="18"/>
                <w:szCs w:val="18"/>
                <w:u w:val="none"/>
                <w:lang w:val="en-US" w:eastAsia="zh-CN" w:bidi="ar"/>
              </w:rPr>
              <w:t>有效期至</w:t>
            </w:r>
          </w:p>
        </w:tc>
        <w:tc>
          <w:tcPr>
            <w:tcW w:w="963" w:type="dxa"/>
            <w:vAlign w:val="center"/>
          </w:tcPr>
          <w:p w14:paraId="2DAA7359">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办理事项</w:t>
            </w:r>
          </w:p>
        </w:tc>
      </w:tr>
      <w:tr w14:paraId="6F2B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1017" w:type="dxa"/>
            <w:gridSpan w:val="8"/>
            <w:vAlign w:val="center"/>
          </w:tcPr>
          <w:p w14:paraId="74D65C8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center"/>
              <w:rPr>
                <w:rFonts w:hint="eastAsia" w:ascii="宋体" w:hAnsi="宋体" w:eastAsia="宋体" w:cs="宋体"/>
                <w:b w:val="0"/>
                <w:bCs/>
                <w:i w:val="0"/>
                <w:color w:val="auto"/>
                <w:kern w:val="0"/>
                <w:sz w:val="18"/>
                <w:szCs w:val="18"/>
                <w:u w:val="none"/>
                <w:lang w:val="en-US" w:eastAsia="zh-CN" w:bidi="ar"/>
              </w:rPr>
            </w:pPr>
            <w:r>
              <w:rPr>
                <w:rFonts w:hint="eastAsia" w:ascii="宋体" w:hAnsi="宋体" w:eastAsia="宋体" w:cs="宋体"/>
                <w:b/>
                <w:bCs w:val="0"/>
                <w:i w:val="0"/>
                <w:color w:val="auto"/>
                <w:kern w:val="0"/>
                <w:sz w:val="21"/>
                <w:szCs w:val="21"/>
                <w:u w:val="none"/>
                <w:lang w:val="en-US" w:eastAsia="zh-CN" w:bidi="ar"/>
              </w:rPr>
              <w:t>非煤矿山安全生产许可证</w:t>
            </w:r>
          </w:p>
        </w:tc>
      </w:tr>
      <w:tr w14:paraId="589B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554" w:type="dxa"/>
            <w:vAlign w:val="center"/>
          </w:tcPr>
          <w:p w14:paraId="6B506B07">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bookmarkStart w:id="0" w:name="OLE_LINK1" w:colFirst="0" w:colLast="0"/>
            <w:r>
              <w:rPr>
                <w:rFonts w:hint="eastAsia" w:ascii="宋体" w:hAnsi="宋体" w:eastAsia="宋体" w:cs="宋体"/>
                <w:b/>
                <w:i w:val="0"/>
                <w:color w:val="auto"/>
                <w:kern w:val="0"/>
                <w:sz w:val="18"/>
                <w:szCs w:val="18"/>
                <w:u w:val="none"/>
                <w:lang w:val="en-US" w:eastAsia="zh-CN" w:bidi="ar"/>
              </w:rPr>
              <w:t>云南昊龙实业集团有限公司乐红铅锌矿</w:t>
            </w:r>
          </w:p>
        </w:tc>
        <w:tc>
          <w:tcPr>
            <w:tcW w:w="1175" w:type="dxa"/>
            <w:vAlign w:val="center"/>
          </w:tcPr>
          <w:p w14:paraId="22AB285E">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9153062177048673X4</w:t>
            </w:r>
          </w:p>
        </w:tc>
        <w:tc>
          <w:tcPr>
            <w:tcW w:w="1175" w:type="dxa"/>
            <w:vAlign w:val="center"/>
          </w:tcPr>
          <w:p w14:paraId="69E15338">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汪国文</w:t>
            </w:r>
          </w:p>
        </w:tc>
        <w:tc>
          <w:tcPr>
            <w:tcW w:w="1820" w:type="dxa"/>
            <w:vAlign w:val="center"/>
          </w:tcPr>
          <w:p w14:paraId="65BD9BDC">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（云）FMK安许证字【2026】0028</w:t>
            </w:r>
          </w:p>
        </w:tc>
        <w:tc>
          <w:tcPr>
            <w:tcW w:w="1655" w:type="dxa"/>
            <w:vAlign w:val="center"/>
          </w:tcPr>
          <w:p w14:paraId="0B41314B">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锌矿、铅、银地下开采</w:t>
            </w:r>
          </w:p>
        </w:tc>
        <w:tc>
          <w:tcPr>
            <w:tcW w:w="1313" w:type="dxa"/>
            <w:vAlign w:val="center"/>
          </w:tcPr>
          <w:p w14:paraId="42814475">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2026/7/15</w:t>
            </w:r>
          </w:p>
        </w:tc>
        <w:tc>
          <w:tcPr>
            <w:tcW w:w="1362" w:type="dxa"/>
            <w:vAlign w:val="center"/>
          </w:tcPr>
          <w:p w14:paraId="3DF52D6D">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2029/7/14</w:t>
            </w:r>
          </w:p>
        </w:tc>
        <w:tc>
          <w:tcPr>
            <w:tcW w:w="963" w:type="dxa"/>
            <w:shd w:val="clear" w:color="auto" w:fill="auto"/>
            <w:vAlign w:val="center"/>
          </w:tcPr>
          <w:p w14:paraId="101EB0F6">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变更</w:t>
            </w:r>
          </w:p>
        </w:tc>
      </w:tr>
      <w:tr w14:paraId="27CC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54" w:type="dxa"/>
            <w:vAlign w:val="center"/>
          </w:tcPr>
          <w:p w14:paraId="398927DE">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云南昆钢钙镁熔剂有限公司易门县碾挡山石灰岩矿</w:t>
            </w:r>
          </w:p>
        </w:tc>
        <w:tc>
          <w:tcPr>
            <w:tcW w:w="1175" w:type="dxa"/>
            <w:vAlign w:val="center"/>
          </w:tcPr>
          <w:p w14:paraId="16030896">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915304256908928184</w:t>
            </w:r>
          </w:p>
        </w:tc>
        <w:tc>
          <w:tcPr>
            <w:tcW w:w="1175" w:type="dxa"/>
            <w:vAlign w:val="center"/>
          </w:tcPr>
          <w:p w14:paraId="02C2E2C2">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冶富银</w:t>
            </w:r>
          </w:p>
        </w:tc>
        <w:tc>
          <w:tcPr>
            <w:tcW w:w="1820" w:type="dxa"/>
            <w:vAlign w:val="center"/>
          </w:tcPr>
          <w:p w14:paraId="62D1793C">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（云）FMK安许证字【2025】0002</w:t>
            </w:r>
          </w:p>
        </w:tc>
        <w:tc>
          <w:tcPr>
            <w:tcW w:w="1655" w:type="dxa"/>
            <w:vAlign w:val="center"/>
          </w:tcPr>
          <w:p w14:paraId="3D154416">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熔剂用石灰岩露天开采</w:t>
            </w:r>
          </w:p>
        </w:tc>
        <w:tc>
          <w:tcPr>
            <w:tcW w:w="1313" w:type="dxa"/>
            <w:vAlign w:val="center"/>
          </w:tcPr>
          <w:p w14:paraId="77930635">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2025/2/14</w:t>
            </w:r>
          </w:p>
        </w:tc>
        <w:tc>
          <w:tcPr>
            <w:tcW w:w="1362" w:type="dxa"/>
            <w:vAlign w:val="center"/>
          </w:tcPr>
          <w:p w14:paraId="13BDC5AE">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2028/2/13</w:t>
            </w:r>
          </w:p>
        </w:tc>
        <w:tc>
          <w:tcPr>
            <w:tcW w:w="963" w:type="dxa"/>
            <w:shd w:val="clear" w:color="auto" w:fill="auto"/>
            <w:vAlign w:val="center"/>
          </w:tcPr>
          <w:p w14:paraId="33E6A837">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变更</w:t>
            </w:r>
          </w:p>
        </w:tc>
      </w:tr>
      <w:tr w14:paraId="0E29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54" w:type="dxa"/>
            <w:vAlign w:val="center"/>
          </w:tcPr>
          <w:p w14:paraId="30053EDC">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普洱昆钢嘉华水泥建材有限公司镇沅县落水洞水泥用石灰岩矿</w:t>
            </w:r>
          </w:p>
        </w:tc>
        <w:tc>
          <w:tcPr>
            <w:tcW w:w="1175" w:type="dxa"/>
            <w:vAlign w:val="center"/>
          </w:tcPr>
          <w:p w14:paraId="003E39EA">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9153080059456120XN</w:t>
            </w:r>
          </w:p>
        </w:tc>
        <w:tc>
          <w:tcPr>
            <w:tcW w:w="1175" w:type="dxa"/>
            <w:vAlign w:val="center"/>
          </w:tcPr>
          <w:p w14:paraId="142A78AD">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庄晓华</w:t>
            </w:r>
          </w:p>
        </w:tc>
        <w:tc>
          <w:tcPr>
            <w:tcW w:w="1820" w:type="dxa"/>
            <w:vAlign w:val="center"/>
          </w:tcPr>
          <w:p w14:paraId="18A6D255">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（云）FMK安许证字【2025】0007</w:t>
            </w:r>
          </w:p>
        </w:tc>
        <w:tc>
          <w:tcPr>
            <w:tcW w:w="1655" w:type="dxa"/>
            <w:vAlign w:val="center"/>
          </w:tcPr>
          <w:p w14:paraId="32A17D62">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水泥用石灰岩露天开采</w:t>
            </w:r>
          </w:p>
        </w:tc>
        <w:tc>
          <w:tcPr>
            <w:tcW w:w="1313" w:type="dxa"/>
            <w:vAlign w:val="center"/>
          </w:tcPr>
          <w:p w14:paraId="2B63AFE1">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2026/9/21</w:t>
            </w:r>
          </w:p>
        </w:tc>
        <w:tc>
          <w:tcPr>
            <w:tcW w:w="1362" w:type="dxa"/>
            <w:vAlign w:val="center"/>
          </w:tcPr>
          <w:p w14:paraId="20A10918">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2029/9/20</w:t>
            </w:r>
          </w:p>
        </w:tc>
        <w:tc>
          <w:tcPr>
            <w:tcW w:w="963" w:type="dxa"/>
            <w:shd w:val="clear" w:color="auto" w:fill="auto"/>
            <w:vAlign w:val="center"/>
          </w:tcPr>
          <w:p w14:paraId="4A6232C9">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延期</w:t>
            </w:r>
          </w:p>
        </w:tc>
      </w:tr>
      <w:tr w14:paraId="3C95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54" w:type="dxa"/>
            <w:vAlign w:val="center"/>
          </w:tcPr>
          <w:p w14:paraId="259C3656">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保山海螺水泥有限责任公司隆阳区汉庄镇核桃箐石灰岩矿</w:t>
            </w:r>
          </w:p>
        </w:tc>
        <w:tc>
          <w:tcPr>
            <w:tcW w:w="1175" w:type="dxa"/>
            <w:vAlign w:val="center"/>
          </w:tcPr>
          <w:p w14:paraId="77F73ECF">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91530500577270152A</w:t>
            </w:r>
          </w:p>
        </w:tc>
        <w:tc>
          <w:tcPr>
            <w:tcW w:w="1175" w:type="dxa"/>
            <w:vAlign w:val="center"/>
          </w:tcPr>
          <w:p w14:paraId="720A52C2">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程从新</w:t>
            </w:r>
          </w:p>
        </w:tc>
        <w:tc>
          <w:tcPr>
            <w:tcW w:w="1820" w:type="dxa"/>
            <w:vAlign w:val="center"/>
          </w:tcPr>
          <w:p w14:paraId="34D1CE22">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（云）FMK安许证字【2026】0013</w:t>
            </w:r>
          </w:p>
        </w:tc>
        <w:tc>
          <w:tcPr>
            <w:tcW w:w="1655" w:type="dxa"/>
            <w:vAlign w:val="center"/>
          </w:tcPr>
          <w:p w14:paraId="07C27C9E">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水泥用石灰岩露天开采</w:t>
            </w:r>
          </w:p>
        </w:tc>
        <w:tc>
          <w:tcPr>
            <w:tcW w:w="1313" w:type="dxa"/>
            <w:vAlign w:val="center"/>
          </w:tcPr>
          <w:p w14:paraId="50D4F88F">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2026/9/21</w:t>
            </w:r>
          </w:p>
        </w:tc>
        <w:tc>
          <w:tcPr>
            <w:tcW w:w="1362" w:type="dxa"/>
            <w:vAlign w:val="center"/>
          </w:tcPr>
          <w:p w14:paraId="48D68D41">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2029/9/20</w:t>
            </w:r>
          </w:p>
        </w:tc>
        <w:tc>
          <w:tcPr>
            <w:tcW w:w="963" w:type="dxa"/>
            <w:shd w:val="clear" w:color="auto" w:fill="auto"/>
            <w:vAlign w:val="center"/>
          </w:tcPr>
          <w:p w14:paraId="05426E7D">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延期</w:t>
            </w:r>
          </w:p>
        </w:tc>
      </w:tr>
      <w:tr w14:paraId="1CE9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54" w:type="dxa"/>
            <w:vAlign w:val="center"/>
          </w:tcPr>
          <w:p w14:paraId="3351A598">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云南金江沧源水泥工业有限公司云南省沧源县满坎老寨水泥用石灰岩矿</w:t>
            </w:r>
          </w:p>
        </w:tc>
        <w:tc>
          <w:tcPr>
            <w:tcW w:w="1175" w:type="dxa"/>
            <w:vAlign w:val="center"/>
          </w:tcPr>
          <w:p w14:paraId="309D8E6B">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91530927577264510L</w:t>
            </w:r>
          </w:p>
        </w:tc>
        <w:tc>
          <w:tcPr>
            <w:tcW w:w="1175" w:type="dxa"/>
            <w:vAlign w:val="center"/>
          </w:tcPr>
          <w:p w14:paraId="7E91254E">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余敏</w:t>
            </w:r>
          </w:p>
        </w:tc>
        <w:tc>
          <w:tcPr>
            <w:tcW w:w="1820" w:type="dxa"/>
            <w:vAlign w:val="center"/>
          </w:tcPr>
          <w:p w14:paraId="5C3798B2">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（云）FMK安许证字【2026】0042</w:t>
            </w:r>
          </w:p>
        </w:tc>
        <w:tc>
          <w:tcPr>
            <w:tcW w:w="1655" w:type="dxa"/>
            <w:vAlign w:val="center"/>
          </w:tcPr>
          <w:p w14:paraId="28E755B4">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水泥用石灰岩露天开采</w:t>
            </w:r>
          </w:p>
        </w:tc>
        <w:tc>
          <w:tcPr>
            <w:tcW w:w="1313" w:type="dxa"/>
            <w:vAlign w:val="center"/>
          </w:tcPr>
          <w:p w14:paraId="44BA3328">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2026/9/21</w:t>
            </w:r>
          </w:p>
        </w:tc>
        <w:tc>
          <w:tcPr>
            <w:tcW w:w="1362" w:type="dxa"/>
            <w:vAlign w:val="center"/>
          </w:tcPr>
          <w:p w14:paraId="0BB879F8">
            <w:pPr>
              <w:keepNext w:val="0"/>
              <w:keepLines w:val="0"/>
              <w:widowControl/>
              <w:suppressLineNumbers w:val="0"/>
              <w:jc w:val="center"/>
              <w:textAlignment w:val="center"/>
              <w:rPr>
                <w:rFonts w:hint="default" w:ascii="宋体" w:hAnsi="宋体" w:eastAsia="宋体" w:cs="宋体"/>
                <w:b/>
                <w:i w:val="0"/>
                <w:color w:val="auto"/>
                <w:kern w:val="0"/>
                <w:sz w:val="18"/>
                <w:szCs w:val="18"/>
                <w:u w:val="none"/>
                <w:lang w:val="en-US" w:eastAsia="zh-CN" w:bidi="ar"/>
              </w:rPr>
            </w:pPr>
            <w:r>
              <w:rPr>
                <w:rFonts w:hint="default" w:ascii="宋体" w:hAnsi="宋体" w:eastAsia="宋体" w:cs="宋体"/>
                <w:b/>
                <w:i w:val="0"/>
                <w:color w:val="auto"/>
                <w:kern w:val="0"/>
                <w:sz w:val="18"/>
                <w:szCs w:val="18"/>
                <w:u w:val="none"/>
                <w:lang w:val="en-US" w:eastAsia="zh-CN" w:bidi="ar"/>
              </w:rPr>
              <w:t>2029/9/20</w:t>
            </w:r>
          </w:p>
        </w:tc>
        <w:tc>
          <w:tcPr>
            <w:tcW w:w="963" w:type="dxa"/>
            <w:shd w:val="clear" w:color="auto" w:fill="auto"/>
            <w:vAlign w:val="center"/>
          </w:tcPr>
          <w:p w14:paraId="6DF27FE8">
            <w:pPr>
              <w:keepNext w:val="0"/>
              <w:keepLines w:val="0"/>
              <w:widowControl/>
              <w:suppressLineNumbers w:val="0"/>
              <w:jc w:val="center"/>
              <w:textAlignment w:val="center"/>
              <w:rPr>
                <w:rFonts w:hint="eastAsia" w:ascii="宋体" w:hAnsi="宋体" w:eastAsia="宋体" w:cs="宋体"/>
                <w:b/>
                <w:i w:val="0"/>
                <w:color w:val="auto"/>
                <w:kern w:val="0"/>
                <w:sz w:val="18"/>
                <w:szCs w:val="18"/>
                <w:u w:val="none"/>
                <w:lang w:val="en-US" w:eastAsia="zh-CN" w:bidi="ar"/>
              </w:rPr>
            </w:pPr>
            <w:r>
              <w:rPr>
                <w:rFonts w:hint="eastAsia" w:ascii="宋体" w:hAnsi="宋体" w:eastAsia="宋体" w:cs="宋体"/>
                <w:b/>
                <w:i w:val="0"/>
                <w:color w:val="auto"/>
                <w:kern w:val="0"/>
                <w:sz w:val="18"/>
                <w:szCs w:val="18"/>
                <w:u w:val="none"/>
                <w:lang w:val="en-US" w:eastAsia="zh-CN" w:bidi="ar"/>
              </w:rPr>
              <w:t>新证</w:t>
            </w:r>
          </w:p>
        </w:tc>
      </w:tr>
      <w:bookmarkEnd w:id="0"/>
    </w:tbl>
    <w:p w14:paraId="0F1FE9F8">
      <w:pPr>
        <w:keepNext w:val="0"/>
        <w:keepLines w:val="0"/>
        <w:pageBreakBefore w:val="0"/>
        <w:kinsoku/>
        <w:wordWrap/>
        <w:overflowPunct/>
        <w:topLinePunct w:val="0"/>
        <w:autoSpaceDE/>
        <w:autoSpaceDN/>
        <w:bidi w:val="0"/>
        <w:adjustRightInd/>
        <w:snapToGrid/>
        <w:jc w:val="center"/>
        <w:rPr>
          <w:rFonts w:hint="eastAsia" w:ascii="宋体" w:hAnsi="宋体" w:eastAsia="宋体" w:cs="宋体"/>
          <w:color w:val="auto"/>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A03A5"/>
    <w:rsid w:val="00355B7B"/>
    <w:rsid w:val="0094759B"/>
    <w:rsid w:val="00BE7797"/>
    <w:rsid w:val="021A17B4"/>
    <w:rsid w:val="021C1A07"/>
    <w:rsid w:val="02A46519"/>
    <w:rsid w:val="03070331"/>
    <w:rsid w:val="03DD2D2F"/>
    <w:rsid w:val="04305BEE"/>
    <w:rsid w:val="047B4F65"/>
    <w:rsid w:val="056B7209"/>
    <w:rsid w:val="05A332DE"/>
    <w:rsid w:val="05DC7F92"/>
    <w:rsid w:val="07AA36AF"/>
    <w:rsid w:val="07C3354C"/>
    <w:rsid w:val="07C43D0D"/>
    <w:rsid w:val="08036534"/>
    <w:rsid w:val="09B052F6"/>
    <w:rsid w:val="09B43CFC"/>
    <w:rsid w:val="0A375EC4"/>
    <w:rsid w:val="0ACE2266"/>
    <w:rsid w:val="0AE24082"/>
    <w:rsid w:val="0B756E96"/>
    <w:rsid w:val="0BB0283D"/>
    <w:rsid w:val="0C594818"/>
    <w:rsid w:val="0C672A53"/>
    <w:rsid w:val="0CAB49EC"/>
    <w:rsid w:val="0D7B4E0D"/>
    <w:rsid w:val="0D9010FC"/>
    <w:rsid w:val="0DC679A9"/>
    <w:rsid w:val="0DE60243"/>
    <w:rsid w:val="0E7B2950"/>
    <w:rsid w:val="0F0858EB"/>
    <w:rsid w:val="0F2A3B1F"/>
    <w:rsid w:val="0FA201B4"/>
    <w:rsid w:val="0FE41535"/>
    <w:rsid w:val="1012756E"/>
    <w:rsid w:val="101D58FF"/>
    <w:rsid w:val="109A794A"/>
    <w:rsid w:val="10B669F7"/>
    <w:rsid w:val="10BD6382"/>
    <w:rsid w:val="10F10746"/>
    <w:rsid w:val="116C71C0"/>
    <w:rsid w:val="11736F75"/>
    <w:rsid w:val="12126BD3"/>
    <w:rsid w:val="12AE281C"/>
    <w:rsid w:val="135313B9"/>
    <w:rsid w:val="144F625E"/>
    <w:rsid w:val="147233D9"/>
    <w:rsid w:val="14E867DD"/>
    <w:rsid w:val="15456B76"/>
    <w:rsid w:val="154B0A9D"/>
    <w:rsid w:val="16905894"/>
    <w:rsid w:val="17BC5001"/>
    <w:rsid w:val="18775A9A"/>
    <w:rsid w:val="187C1BBC"/>
    <w:rsid w:val="189015C1"/>
    <w:rsid w:val="19AA25CD"/>
    <w:rsid w:val="19B376BA"/>
    <w:rsid w:val="19EA6AAF"/>
    <w:rsid w:val="1A6E148E"/>
    <w:rsid w:val="1A7267F4"/>
    <w:rsid w:val="1C8672CA"/>
    <w:rsid w:val="1CD1342E"/>
    <w:rsid w:val="1CFA525B"/>
    <w:rsid w:val="1D54748A"/>
    <w:rsid w:val="1DBB1753"/>
    <w:rsid w:val="1E125393"/>
    <w:rsid w:val="1E550F70"/>
    <w:rsid w:val="1F3728F9"/>
    <w:rsid w:val="1F4B3B6C"/>
    <w:rsid w:val="200C223B"/>
    <w:rsid w:val="201E47C1"/>
    <w:rsid w:val="20346B1F"/>
    <w:rsid w:val="20800FE2"/>
    <w:rsid w:val="2113274F"/>
    <w:rsid w:val="211F6F40"/>
    <w:rsid w:val="21294D88"/>
    <w:rsid w:val="21472FA9"/>
    <w:rsid w:val="21BA320B"/>
    <w:rsid w:val="220A3A0E"/>
    <w:rsid w:val="22734C95"/>
    <w:rsid w:val="227764D1"/>
    <w:rsid w:val="23667720"/>
    <w:rsid w:val="2371716E"/>
    <w:rsid w:val="245F009A"/>
    <w:rsid w:val="248014F2"/>
    <w:rsid w:val="24A140AA"/>
    <w:rsid w:val="24E25E51"/>
    <w:rsid w:val="24F02A34"/>
    <w:rsid w:val="26067B2C"/>
    <w:rsid w:val="26CE38E5"/>
    <w:rsid w:val="26F24F01"/>
    <w:rsid w:val="27F609E8"/>
    <w:rsid w:val="280C74C5"/>
    <w:rsid w:val="28152353"/>
    <w:rsid w:val="29897D49"/>
    <w:rsid w:val="2A5013CA"/>
    <w:rsid w:val="2A606694"/>
    <w:rsid w:val="2B1E3BFB"/>
    <w:rsid w:val="2B233880"/>
    <w:rsid w:val="2B320F6B"/>
    <w:rsid w:val="2B455A0D"/>
    <w:rsid w:val="2BA92F8C"/>
    <w:rsid w:val="2C0A1BE8"/>
    <w:rsid w:val="2C697D08"/>
    <w:rsid w:val="2C7833C4"/>
    <w:rsid w:val="2CBC42DB"/>
    <w:rsid w:val="2D3F104B"/>
    <w:rsid w:val="2D970543"/>
    <w:rsid w:val="2DAA4A7C"/>
    <w:rsid w:val="2DDF5351"/>
    <w:rsid w:val="2E7B3FD5"/>
    <w:rsid w:val="2E7F1AAD"/>
    <w:rsid w:val="2ED758E9"/>
    <w:rsid w:val="2EE23DA1"/>
    <w:rsid w:val="2EF266DA"/>
    <w:rsid w:val="2FA362B7"/>
    <w:rsid w:val="2FCA21F4"/>
    <w:rsid w:val="301639C6"/>
    <w:rsid w:val="3023271E"/>
    <w:rsid w:val="304545E8"/>
    <w:rsid w:val="314035E6"/>
    <w:rsid w:val="31BE5721"/>
    <w:rsid w:val="31F51F83"/>
    <w:rsid w:val="33A930DF"/>
    <w:rsid w:val="346559BF"/>
    <w:rsid w:val="34895B74"/>
    <w:rsid w:val="351B4D2E"/>
    <w:rsid w:val="35472BB0"/>
    <w:rsid w:val="36223C4A"/>
    <w:rsid w:val="36504857"/>
    <w:rsid w:val="3775168B"/>
    <w:rsid w:val="384C5E6B"/>
    <w:rsid w:val="392E030F"/>
    <w:rsid w:val="39627FB8"/>
    <w:rsid w:val="396823F2"/>
    <w:rsid w:val="3AA54601"/>
    <w:rsid w:val="3AC33B2A"/>
    <w:rsid w:val="3AF235BE"/>
    <w:rsid w:val="3BA54150"/>
    <w:rsid w:val="3BF82174"/>
    <w:rsid w:val="3C0763E5"/>
    <w:rsid w:val="3C5D2AA4"/>
    <w:rsid w:val="3CC4506B"/>
    <w:rsid w:val="3CC55BCF"/>
    <w:rsid w:val="3D87287F"/>
    <w:rsid w:val="3D9C2824"/>
    <w:rsid w:val="3D9D5A63"/>
    <w:rsid w:val="3DCF7D37"/>
    <w:rsid w:val="3E6F46D2"/>
    <w:rsid w:val="3F7B9911"/>
    <w:rsid w:val="3FD53D65"/>
    <w:rsid w:val="40980764"/>
    <w:rsid w:val="41792343"/>
    <w:rsid w:val="419A7B9D"/>
    <w:rsid w:val="41EE480E"/>
    <w:rsid w:val="41F411C5"/>
    <w:rsid w:val="42304026"/>
    <w:rsid w:val="433A5C59"/>
    <w:rsid w:val="43823E4F"/>
    <w:rsid w:val="43DF53B1"/>
    <w:rsid w:val="442B6BC9"/>
    <w:rsid w:val="442E329C"/>
    <w:rsid w:val="444B547D"/>
    <w:rsid w:val="446E2F22"/>
    <w:rsid w:val="44C766E4"/>
    <w:rsid w:val="45CA7009"/>
    <w:rsid w:val="476E1169"/>
    <w:rsid w:val="47CE69DC"/>
    <w:rsid w:val="491264FD"/>
    <w:rsid w:val="4941767B"/>
    <w:rsid w:val="4B7F49FA"/>
    <w:rsid w:val="4B8344BC"/>
    <w:rsid w:val="4BC81760"/>
    <w:rsid w:val="4BEE1CCB"/>
    <w:rsid w:val="4DBA0D47"/>
    <w:rsid w:val="4DC96CA8"/>
    <w:rsid w:val="4E092CA1"/>
    <w:rsid w:val="4EED6A89"/>
    <w:rsid w:val="4F5F2B89"/>
    <w:rsid w:val="50110D90"/>
    <w:rsid w:val="50852AB2"/>
    <w:rsid w:val="50A84E75"/>
    <w:rsid w:val="50D715FA"/>
    <w:rsid w:val="50F46AD1"/>
    <w:rsid w:val="510A68E7"/>
    <w:rsid w:val="51262807"/>
    <w:rsid w:val="527119F8"/>
    <w:rsid w:val="530449C0"/>
    <w:rsid w:val="5368513F"/>
    <w:rsid w:val="53753EAD"/>
    <w:rsid w:val="53884DE4"/>
    <w:rsid w:val="53A25729"/>
    <w:rsid w:val="54D9492F"/>
    <w:rsid w:val="55475AD3"/>
    <w:rsid w:val="561861CC"/>
    <w:rsid w:val="57685C0F"/>
    <w:rsid w:val="5776778D"/>
    <w:rsid w:val="578B5303"/>
    <w:rsid w:val="57DB4F33"/>
    <w:rsid w:val="5809787E"/>
    <w:rsid w:val="582F1CE0"/>
    <w:rsid w:val="583D5ED1"/>
    <w:rsid w:val="584720E0"/>
    <w:rsid w:val="58714FEC"/>
    <w:rsid w:val="58BB7F70"/>
    <w:rsid w:val="59741A98"/>
    <w:rsid w:val="59AA4509"/>
    <w:rsid w:val="59BD5CC5"/>
    <w:rsid w:val="59F245B8"/>
    <w:rsid w:val="5A272E2C"/>
    <w:rsid w:val="5A6B33C7"/>
    <w:rsid w:val="5A7D4392"/>
    <w:rsid w:val="5AC9717D"/>
    <w:rsid w:val="5AF537C6"/>
    <w:rsid w:val="5BB62CDB"/>
    <w:rsid w:val="5D9F713F"/>
    <w:rsid w:val="5EE80721"/>
    <w:rsid w:val="5F3776FC"/>
    <w:rsid w:val="5F712D37"/>
    <w:rsid w:val="5FF21339"/>
    <w:rsid w:val="607B1C59"/>
    <w:rsid w:val="60D25D3E"/>
    <w:rsid w:val="618B72A4"/>
    <w:rsid w:val="619140DC"/>
    <w:rsid w:val="62540537"/>
    <w:rsid w:val="63E46773"/>
    <w:rsid w:val="644A2F6C"/>
    <w:rsid w:val="64A358AC"/>
    <w:rsid w:val="65693C40"/>
    <w:rsid w:val="65C22480"/>
    <w:rsid w:val="65DD4413"/>
    <w:rsid w:val="65FD2C93"/>
    <w:rsid w:val="6662408E"/>
    <w:rsid w:val="667E0635"/>
    <w:rsid w:val="66975B3A"/>
    <w:rsid w:val="669C773F"/>
    <w:rsid w:val="67961ABB"/>
    <w:rsid w:val="67A72B16"/>
    <w:rsid w:val="67C87352"/>
    <w:rsid w:val="68B97E2A"/>
    <w:rsid w:val="695F06ED"/>
    <w:rsid w:val="699C6601"/>
    <w:rsid w:val="6A627569"/>
    <w:rsid w:val="6B5B46E4"/>
    <w:rsid w:val="6C955CB1"/>
    <w:rsid w:val="6D307EFF"/>
    <w:rsid w:val="6F2E7EAA"/>
    <w:rsid w:val="6F574586"/>
    <w:rsid w:val="6F8F2BAE"/>
    <w:rsid w:val="6FA329FF"/>
    <w:rsid w:val="703735CD"/>
    <w:rsid w:val="71CD79BE"/>
    <w:rsid w:val="72102196"/>
    <w:rsid w:val="736C742D"/>
    <w:rsid w:val="73836ECE"/>
    <w:rsid w:val="74015E5E"/>
    <w:rsid w:val="749B3E5E"/>
    <w:rsid w:val="753A6E5F"/>
    <w:rsid w:val="75677FAD"/>
    <w:rsid w:val="758E04D6"/>
    <w:rsid w:val="75F419BD"/>
    <w:rsid w:val="76271066"/>
    <w:rsid w:val="76D3117F"/>
    <w:rsid w:val="76E13D3D"/>
    <w:rsid w:val="77030977"/>
    <w:rsid w:val="77846D70"/>
    <w:rsid w:val="78FA7C0B"/>
    <w:rsid w:val="797D4D3A"/>
    <w:rsid w:val="798115AE"/>
    <w:rsid w:val="79D80CCF"/>
    <w:rsid w:val="7A0016B7"/>
    <w:rsid w:val="7A0D09CC"/>
    <w:rsid w:val="7A464470"/>
    <w:rsid w:val="7A4C747D"/>
    <w:rsid w:val="7ABC1A6A"/>
    <w:rsid w:val="7AE917A7"/>
    <w:rsid w:val="7AF122C4"/>
    <w:rsid w:val="7B4D416C"/>
    <w:rsid w:val="7B600379"/>
    <w:rsid w:val="7BBD4E90"/>
    <w:rsid w:val="7C751469"/>
    <w:rsid w:val="7CB931D9"/>
    <w:rsid w:val="7D822AFE"/>
    <w:rsid w:val="7D8A3115"/>
    <w:rsid w:val="7E6B37B6"/>
    <w:rsid w:val="7EED3CA3"/>
    <w:rsid w:val="7F16653D"/>
    <w:rsid w:val="7F920CD8"/>
    <w:rsid w:val="B7B7BEC4"/>
    <w:rsid w:val="D7FD00ED"/>
    <w:rsid w:val="EFBAD8E2"/>
    <w:rsid w:val="FC9FC144"/>
    <w:rsid w:val="FCFFE008"/>
    <w:rsid w:val="FF3E53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41"/>
    <w:basedOn w:val="7"/>
    <w:qFormat/>
    <w:uiPriority w:val="0"/>
    <w:rPr>
      <w:rFonts w:ascii="仿宋" w:hAnsi="仿宋" w:eastAsia="仿宋" w:cs="仿宋"/>
      <w:color w:val="000000"/>
      <w:sz w:val="22"/>
      <w:szCs w:val="22"/>
      <w:u w:val="none"/>
    </w:rPr>
  </w:style>
  <w:style w:type="character" w:customStyle="1" w:styleId="10">
    <w:name w:val="font01"/>
    <w:basedOn w:val="7"/>
    <w:qFormat/>
    <w:uiPriority w:val="0"/>
    <w:rPr>
      <w:rFonts w:hint="eastAsia" w:ascii="宋体" w:hAnsi="宋体" w:eastAsia="宋体" w:cs="宋体"/>
      <w:color w:val="000000"/>
      <w:sz w:val="22"/>
      <w:szCs w:val="22"/>
      <w:u w:val="none"/>
    </w:rPr>
  </w:style>
  <w:style w:type="character" w:customStyle="1" w:styleId="11">
    <w:name w:val="font21"/>
    <w:basedOn w:val="7"/>
    <w:qFormat/>
    <w:uiPriority w:val="0"/>
    <w:rPr>
      <w:rFonts w:ascii="宋体" w:hAnsi="宋体" w:eastAsia="宋体" w:cs="宋体"/>
      <w:color w:val="000000"/>
      <w:sz w:val="20"/>
      <w:szCs w:val="20"/>
      <w:u w:val="none"/>
    </w:rPr>
  </w:style>
  <w:style w:type="character" w:customStyle="1" w:styleId="12">
    <w:name w:val="font31"/>
    <w:basedOn w:val="7"/>
    <w:qFormat/>
    <w:uiPriority w:val="0"/>
    <w:rPr>
      <w:rFonts w:ascii="仿宋" w:hAnsi="仿宋" w:eastAsia="仿宋" w:cs="仿宋"/>
      <w:color w:val="000000"/>
      <w:sz w:val="22"/>
      <w:szCs w:val="22"/>
      <w:u w:val="none"/>
    </w:rPr>
  </w:style>
  <w:style w:type="character" w:customStyle="1" w:styleId="13">
    <w:name w:val="font1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云南省安全生产监督管理局</Company>
  <Pages>1</Pages>
  <Words>533</Words>
  <Characters>778</Characters>
  <Lines>0</Lines>
  <Paragraphs>0</Paragraphs>
  <TotalTime>18</TotalTime>
  <ScaleCrop>false</ScaleCrop>
  <LinksUpToDate>false</LinksUpToDate>
  <CharactersWithSpaces>784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2024-04-11T15:11:00Z</dcterms:created>
  <dc:creator>陈涛</dc:creator>
  <cp:lastModifiedBy>zyh</cp:lastModifiedBy>
  <dcterms:modified xsi:type="dcterms:W3CDTF">2026-09-30T01:13:05Z</dcterms:modified>
  <dc:title>云南省应急管理厅安全生产行政许可_x000B_决定公示（2025年第四期）</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eyJoZGlkIjoiYmI0OTBhMzA4Zjg4OTA2ZTJjZTc2MmQ4ZWY3OWViNDMiLCJ1c2VySWQiOiI0MTMxNzYxNDQifQ==</vt:lpwstr>
  </property>
  <property fmtid="{D5CDD505-2E9C-101B-9397-08002B2CF9AE}" pid="4" name="ICV">
    <vt:lpwstr>187B56082F9A40E2A3BF87F51C22A4CE_13</vt:lpwstr>
  </property>
</Properties>
</file>