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818751">
      <w:pPr>
        <w:pStyle w:val="2"/>
        <w:ind w:left="0" w:leftChars="0" w:firstLine="0" w:firstLineChars="0"/>
        <w:jc w:val="left"/>
        <w:rPr>
          <w:rFonts w:hint="eastAsia" w:ascii="黑体" w:hAnsi="黑体" w:eastAsia="黑体" w:cs="黑体"/>
          <w:b w:val="0"/>
          <w:bCs w:val="0"/>
          <w:i w:val="0"/>
          <w:caps w:val="0"/>
          <w:color w:val="auto"/>
          <w:spacing w:val="0"/>
          <w:kern w:val="2"/>
          <w:sz w:val="32"/>
          <w:szCs w:val="32"/>
          <w:lang w:val="en-US" w:eastAsia="zh-CN" w:bidi="ar-SA"/>
        </w:rPr>
      </w:pPr>
    </w:p>
    <w:p w14:paraId="4ADC338C">
      <w:pPr>
        <w:pStyle w:val="2"/>
        <w:ind w:left="0" w:leftChars="0" w:firstLine="0" w:firstLineChars="0"/>
        <w:jc w:val="left"/>
        <w:rPr>
          <w:rFonts w:hint="eastAsia" w:ascii="黑体" w:hAnsi="黑体" w:eastAsia="黑体" w:cs="黑体"/>
          <w:b w:val="0"/>
          <w:bCs w:val="0"/>
          <w:i w:val="0"/>
          <w:caps w:val="0"/>
          <w:color w:val="auto"/>
          <w:spacing w:val="0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i w:val="0"/>
          <w:caps w:val="0"/>
          <w:color w:val="auto"/>
          <w:spacing w:val="0"/>
          <w:kern w:val="2"/>
          <w:sz w:val="32"/>
          <w:szCs w:val="32"/>
          <w:lang w:val="en-US" w:eastAsia="zh-CN" w:bidi="ar-SA"/>
        </w:rPr>
        <w:t>附件：</w:t>
      </w:r>
    </w:p>
    <w:p w14:paraId="09F0A516">
      <w:pPr>
        <w:pStyle w:val="2"/>
        <w:ind w:left="0" w:leftChars="0" w:firstLine="0" w:firstLineChars="0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caps w:val="0"/>
          <w:color w:val="auto"/>
          <w:spacing w:val="0"/>
          <w:kern w:val="2"/>
          <w:sz w:val="44"/>
          <w:szCs w:val="44"/>
          <w:lang w:val="en-US" w:eastAsia="zh-CN" w:bidi="ar-SA"/>
        </w:rPr>
      </w:pPr>
    </w:p>
    <w:p w14:paraId="3E1F64D7">
      <w:pPr>
        <w:pStyle w:val="2"/>
        <w:ind w:left="0" w:leftChars="0" w:firstLine="0" w:firstLineChars="0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caps w:val="0"/>
          <w:color w:val="auto"/>
          <w:spacing w:val="0"/>
          <w:kern w:val="2"/>
          <w:sz w:val="44"/>
          <w:szCs w:val="44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caps w:val="0"/>
          <w:color w:val="auto"/>
          <w:spacing w:val="0"/>
          <w:kern w:val="2"/>
          <w:sz w:val="44"/>
          <w:szCs w:val="44"/>
          <w:lang w:val="en-US" w:eastAsia="zh-CN" w:bidi="ar-SA"/>
        </w:rPr>
        <w:t>云南省人民政府关于调整露天采石（砂）场矿界与村庄距离的通知（征求意见稿）</w:t>
      </w:r>
    </w:p>
    <w:p w14:paraId="58CC40BD">
      <w:pPr>
        <w:pStyle w:val="2"/>
        <w:ind w:left="0" w:leftChars="0" w:firstLine="0" w:firstLineChars="0"/>
        <w:jc w:val="both"/>
        <w:rPr>
          <w:rFonts w:hint="eastAsia" w:ascii="仿宋" w:hAnsi="仿宋" w:eastAsia="仿宋" w:cs="仿宋"/>
          <w:b w:val="0"/>
          <w:bCs w:val="0"/>
          <w:i w:val="0"/>
          <w:caps w:val="0"/>
          <w:color w:val="auto"/>
          <w:spacing w:val="0"/>
          <w:kern w:val="2"/>
          <w:sz w:val="32"/>
          <w:szCs w:val="32"/>
          <w:lang w:val="en-US" w:eastAsia="zh-CN" w:bidi="ar-SA"/>
        </w:rPr>
      </w:pPr>
    </w:p>
    <w:p w14:paraId="7AACADE0">
      <w:pPr>
        <w:pStyle w:val="2"/>
        <w:ind w:left="0" w:leftChars="0" w:firstLine="0" w:firstLineChars="0"/>
        <w:jc w:val="both"/>
        <w:rPr>
          <w:rFonts w:hint="eastAsia" w:ascii="仿宋" w:hAnsi="仿宋" w:eastAsia="仿宋" w:cs="仿宋"/>
          <w:b w:val="0"/>
          <w:bCs w:val="0"/>
          <w:i w:val="0"/>
          <w:caps w:val="0"/>
          <w:color w:val="auto"/>
          <w:spacing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i w:val="0"/>
          <w:caps w:val="0"/>
          <w:color w:val="auto"/>
          <w:spacing w:val="0"/>
          <w:kern w:val="2"/>
          <w:sz w:val="32"/>
          <w:szCs w:val="32"/>
          <w:lang w:val="en-US" w:eastAsia="zh-CN" w:bidi="ar-SA"/>
        </w:rPr>
        <w:t>各州、市人民政府，滇中产业新区管委会，省直各委、办、厅、局：</w:t>
      </w:r>
    </w:p>
    <w:p w14:paraId="7F3F741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b w:val="0"/>
          <w:bCs w:val="0"/>
          <w:i w:val="0"/>
          <w:caps w:val="0"/>
          <w:color w:val="auto"/>
          <w:spacing w:val="0"/>
          <w:kern w:val="2"/>
          <w:sz w:val="32"/>
          <w:szCs w:val="32"/>
          <w:lang w:val="en-US" w:eastAsia="zh-CN" w:bidi="ar-SA"/>
        </w:rPr>
      </w:pPr>
      <w:bookmarkStart w:id="0" w:name="_GoBack"/>
      <w:bookmarkEnd w:id="0"/>
      <w:r>
        <w:rPr>
          <w:rFonts w:hint="eastAsia" w:ascii="仿宋" w:hAnsi="仿宋" w:eastAsia="仿宋" w:cs="仿宋"/>
          <w:b w:val="0"/>
          <w:bCs w:val="0"/>
          <w:i w:val="0"/>
          <w:caps w:val="0"/>
          <w:color w:val="auto"/>
          <w:spacing w:val="0"/>
          <w:kern w:val="2"/>
          <w:sz w:val="32"/>
          <w:szCs w:val="32"/>
          <w:lang w:val="en-US" w:eastAsia="zh-CN" w:bidi="ar-SA"/>
        </w:rPr>
        <w:t>2015年5月29日省人民政府印发了《云南省人民政府关于促进非煤矿山转型升级的实施意见》（云政发〔2015〕38号，以下简称“38号文”），38号文中规定了露天采石（砂）场矿界与村庄的距离不小于500米。但随着近十年来爆破技术进步和环保设施升级，在采取适当防护措施后可降低粉尘、震动波等对周边村庄影响。同时我省露天采石（砂）场主要分布在山区，大多数采矿权设置矿界与村庄距离难以满足500米的要求。经研究，现将38号文中露天采石（砂）场矿界与村庄的距离由不小于500米调整为不小于300米。</w:t>
      </w:r>
    </w:p>
    <w:p w14:paraId="32030E4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b w:val="0"/>
          <w:bCs w:val="0"/>
          <w:i w:val="0"/>
          <w:caps w:val="0"/>
          <w:color w:val="auto"/>
          <w:spacing w:val="0"/>
          <w:kern w:val="2"/>
          <w:sz w:val="32"/>
          <w:szCs w:val="32"/>
          <w:lang w:val="en-US" w:eastAsia="zh-CN" w:bidi="ar-SA"/>
        </w:rPr>
      </w:pPr>
    </w:p>
    <w:p w14:paraId="29EF1876">
      <w:pPr>
        <w:pStyle w:val="2"/>
        <w:rPr>
          <w:rFonts w:hint="eastAsia" w:ascii="仿宋" w:hAnsi="仿宋" w:eastAsia="仿宋" w:cs="仿宋"/>
          <w:b w:val="0"/>
          <w:bCs w:val="0"/>
          <w:i w:val="0"/>
          <w:caps w:val="0"/>
          <w:color w:val="auto"/>
          <w:spacing w:val="0"/>
          <w:kern w:val="2"/>
          <w:sz w:val="32"/>
          <w:szCs w:val="32"/>
          <w:lang w:val="en-US" w:eastAsia="zh-CN" w:bidi="ar-SA"/>
        </w:rPr>
      </w:pPr>
    </w:p>
    <w:p w14:paraId="2BE2D925">
      <w:pPr>
        <w:pStyle w:val="2"/>
        <w:rPr>
          <w:rFonts w:hint="eastAsia" w:ascii="仿宋" w:hAnsi="仿宋" w:eastAsia="仿宋" w:cs="仿宋"/>
          <w:b w:val="0"/>
          <w:bCs w:val="0"/>
          <w:i w:val="0"/>
          <w:caps w:val="0"/>
          <w:color w:val="auto"/>
          <w:spacing w:val="0"/>
          <w:kern w:val="2"/>
          <w:sz w:val="32"/>
          <w:szCs w:val="32"/>
          <w:lang w:val="en-US" w:eastAsia="zh-CN" w:bidi="ar-SA"/>
        </w:rPr>
      </w:pPr>
    </w:p>
    <w:p w14:paraId="291FE0BE">
      <w:pPr>
        <w:pStyle w:val="2"/>
        <w:rPr>
          <w:rFonts w:hint="eastAsia" w:ascii="仿宋" w:hAnsi="仿宋" w:eastAsia="仿宋" w:cs="仿宋"/>
          <w:b w:val="0"/>
          <w:bCs w:val="0"/>
          <w:i w:val="0"/>
          <w:caps w:val="0"/>
          <w:color w:val="auto"/>
          <w:spacing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i w:val="0"/>
          <w:caps w:val="0"/>
          <w:color w:val="auto"/>
          <w:spacing w:val="0"/>
          <w:kern w:val="2"/>
          <w:sz w:val="32"/>
          <w:szCs w:val="32"/>
          <w:lang w:val="en-US" w:eastAsia="zh-CN" w:bidi="ar-SA"/>
        </w:rPr>
        <w:t xml:space="preserve">                             2026年  月  日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E91939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 w14:paraId="206EF881">
                          <w:pPr>
                            <w:snapToGrid w:val="0"/>
                            <w:rPr>
                              <w:rFonts w:hint="eastAsia" w:eastAsia="宋体"/>
                              <w:sz w:val="1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206EF881">
                    <w:pPr>
                      <w:snapToGrid w:val="0"/>
                      <w:rPr>
                        <w:rFonts w:hint="eastAsia" w:eastAsia="宋体"/>
                        <w:sz w:val="1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B4F0810">
    <w:pPr>
      <w:pStyle w:val="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dit="readOnly"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52C2BA8"/>
    <w:rsid w:val="01A324E9"/>
    <w:rsid w:val="030429BF"/>
    <w:rsid w:val="03C91385"/>
    <w:rsid w:val="03CE548F"/>
    <w:rsid w:val="045963F6"/>
    <w:rsid w:val="04B046FC"/>
    <w:rsid w:val="04B443F5"/>
    <w:rsid w:val="0549243C"/>
    <w:rsid w:val="05C24144"/>
    <w:rsid w:val="06190FCC"/>
    <w:rsid w:val="0B8C5265"/>
    <w:rsid w:val="0D98602A"/>
    <w:rsid w:val="0DB66651"/>
    <w:rsid w:val="0EEC5E13"/>
    <w:rsid w:val="0FAE6C29"/>
    <w:rsid w:val="0FC16A29"/>
    <w:rsid w:val="116E4E4B"/>
    <w:rsid w:val="12856D1E"/>
    <w:rsid w:val="129672AF"/>
    <w:rsid w:val="13FD7459"/>
    <w:rsid w:val="169164CE"/>
    <w:rsid w:val="17874FED"/>
    <w:rsid w:val="190974FE"/>
    <w:rsid w:val="1A641380"/>
    <w:rsid w:val="1D5442A5"/>
    <w:rsid w:val="1D643A80"/>
    <w:rsid w:val="1E7E5E15"/>
    <w:rsid w:val="20C82011"/>
    <w:rsid w:val="210815EC"/>
    <w:rsid w:val="21203B49"/>
    <w:rsid w:val="226C0333"/>
    <w:rsid w:val="2335523F"/>
    <w:rsid w:val="250E10CB"/>
    <w:rsid w:val="253D662D"/>
    <w:rsid w:val="27392E24"/>
    <w:rsid w:val="28240A41"/>
    <w:rsid w:val="2AE666CD"/>
    <w:rsid w:val="2B4A577C"/>
    <w:rsid w:val="2C672625"/>
    <w:rsid w:val="2EEB70FA"/>
    <w:rsid w:val="2FDF031E"/>
    <w:rsid w:val="33321B8A"/>
    <w:rsid w:val="34EA1598"/>
    <w:rsid w:val="38A81ED1"/>
    <w:rsid w:val="39934AA4"/>
    <w:rsid w:val="3B037579"/>
    <w:rsid w:val="3B9528C7"/>
    <w:rsid w:val="3BAE20E1"/>
    <w:rsid w:val="3BC363A9"/>
    <w:rsid w:val="3BCF5DB1"/>
    <w:rsid w:val="3DF9273F"/>
    <w:rsid w:val="3EA51073"/>
    <w:rsid w:val="414516DC"/>
    <w:rsid w:val="42910F10"/>
    <w:rsid w:val="44DE1045"/>
    <w:rsid w:val="452C2BA8"/>
    <w:rsid w:val="460935DA"/>
    <w:rsid w:val="481644C8"/>
    <w:rsid w:val="4A900B16"/>
    <w:rsid w:val="4B55797D"/>
    <w:rsid w:val="4D275513"/>
    <w:rsid w:val="50FF5F0E"/>
    <w:rsid w:val="51D85746"/>
    <w:rsid w:val="551F09A7"/>
    <w:rsid w:val="57C10DBB"/>
    <w:rsid w:val="601B3000"/>
    <w:rsid w:val="60C11A06"/>
    <w:rsid w:val="63D810F1"/>
    <w:rsid w:val="64BA6247"/>
    <w:rsid w:val="67A61834"/>
    <w:rsid w:val="6A1A2066"/>
    <w:rsid w:val="6C011740"/>
    <w:rsid w:val="6DC554B2"/>
    <w:rsid w:val="6DF90D44"/>
    <w:rsid w:val="6EDF5D51"/>
    <w:rsid w:val="6F5B2AFB"/>
    <w:rsid w:val="70EF0B60"/>
    <w:rsid w:val="72227D09"/>
    <w:rsid w:val="74762E72"/>
    <w:rsid w:val="74847B85"/>
    <w:rsid w:val="773B0726"/>
    <w:rsid w:val="775B50EC"/>
    <w:rsid w:val="78AD1F9D"/>
    <w:rsid w:val="78CF4963"/>
    <w:rsid w:val="79411DFE"/>
    <w:rsid w:val="797F4D9D"/>
    <w:rsid w:val="7B156F95"/>
    <w:rsid w:val="7CA72F9E"/>
    <w:rsid w:val="7D8469C8"/>
    <w:rsid w:val="8FFFA71A"/>
    <w:rsid w:val="D1F8B470"/>
    <w:rsid w:val="FDD6028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4">
    <w:name w:val="heading 4"/>
    <w:basedOn w:val="1"/>
    <w:next w:val="1"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snapToGrid w:val="0"/>
      <w:spacing w:line="300" w:lineRule="auto"/>
      <w:ind w:firstLine="556"/>
    </w:pPr>
    <w:rPr>
      <w:rFonts w:ascii="仿宋_GB2312" w:eastAsia="仿宋_GB2312"/>
      <w:kern w:val="0"/>
    </w:rPr>
  </w:style>
  <w:style w:type="paragraph" w:styleId="5">
    <w:name w:val="Body Text"/>
    <w:basedOn w:val="1"/>
    <w:qFormat/>
    <w:uiPriority w:val="0"/>
    <w:pPr>
      <w:jc w:val="center"/>
    </w:pPr>
    <w:rPr>
      <w:rFonts w:ascii="黑体" w:hAnsi="华文中宋" w:eastAsia="黑体"/>
      <w:color w:val="FF0000"/>
      <w:sz w:val="84"/>
      <w:szCs w:val="36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云南省安全生产监督管理局</Company>
  <Pages>1</Pages>
  <Words>298</Words>
  <Characters>320</Characters>
  <Lines>0</Lines>
  <Paragraphs>0</Paragraphs>
  <TotalTime>6</TotalTime>
  <ScaleCrop>false</ScaleCrop>
  <LinksUpToDate>false</LinksUpToDate>
  <CharactersWithSpaces>353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2020-08-26T07:33:00Z</dcterms:created>
  <dc:creator>周凡杰</dc:creator>
  <cp:lastModifiedBy>张雯</cp:lastModifiedBy>
  <dcterms:modified xsi:type="dcterms:W3CDTF">2026-08-31T07:47:54Z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eyJoZGlkIjoiNDJjMDM1M2U3MmU3NmM1YzVmYjI2NzMwYmUzNzczZDAiLCJ1c2VySWQiOiIyNzc0MjY2MjIifQ==</vt:lpwstr>
  </property>
  <property fmtid="{D5CDD505-2E9C-101B-9397-08002B2CF9AE}" pid="4" name="ICV">
    <vt:lpwstr>DEEAF732039444D7A3EFDFC157A81C4A_13</vt:lpwstr>
  </property>
</Properties>
</file>