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80F74" w14:textId="3DE21EBA" w:rsidR="00803F6E" w:rsidRDefault="00803F6E" w:rsidP="00803F6E">
      <w:pPr>
        <w:jc w:val="left"/>
        <w:outlineLvl w:val="1"/>
        <w:rPr>
          <w:rFonts w:ascii="宋体" w:eastAsia="宋体" w:hAnsi="宋体" w:cs="Times New Roman" w:hint="eastAsia"/>
          <w:b/>
          <w:bCs/>
          <w:sz w:val="30"/>
          <w:szCs w:val="30"/>
        </w:rPr>
      </w:pPr>
      <w:bookmarkStart w:id="0" w:name="_Toc236062460"/>
      <w:bookmarkStart w:id="1" w:name="OLE_LINK45"/>
      <w:bookmarkStart w:id="2" w:name="OLE_LINK46"/>
      <w:r w:rsidRPr="00803F6E">
        <w:rPr>
          <w:rFonts w:ascii="宋体" w:eastAsia="宋体" w:hAnsi="宋体" w:cs="Times New Roman"/>
          <w:b/>
          <w:bCs/>
          <w:sz w:val="30"/>
          <w:szCs w:val="30"/>
        </w:rPr>
        <w:t>附件</w:t>
      </w:r>
      <w:r w:rsidR="004579B3">
        <w:rPr>
          <w:rFonts w:ascii="宋体" w:eastAsia="宋体" w:hAnsi="宋体" w:cs="Times New Roman" w:hint="eastAsia"/>
          <w:b/>
          <w:bCs/>
          <w:sz w:val="30"/>
          <w:szCs w:val="30"/>
        </w:rPr>
        <w:t>4</w:t>
      </w:r>
      <w:r w:rsidRPr="00803F6E">
        <w:rPr>
          <w:rFonts w:ascii="宋体" w:eastAsia="宋体" w:hAnsi="宋体" w:cs="Times New Roman"/>
          <w:b/>
          <w:bCs/>
          <w:sz w:val="30"/>
          <w:szCs w:val="30"/>
        </w:rPr>
        <w:t>-</w:t>
      </w:r>
      <w:r w:rsidR="00502B58">
        <w:rPr>
          <w:rFonts w:ascii="宋体" w:eastAsia="宋体" w:hAnsi="宋体" w:cs="Times New Roman" w:hint="eastAsia"/>
          <w:b/>
          <w:bCs/>
          <w:sz w:val="30"/>
          <w:szCs w:val="30"/>
        </w:rPr>
        <w:t>2</w:t>
      </w:r>
      <w:r w:rsidRPr="00803F6E">
        <w:rPr>
          <w:rFonts w:ascii="宋体" w:eastAsia="宋体" w:hAnsi="宋体" w:cs="Times New Roman"/>
          <w:b/>
          <w:bCs/>
          <w:sz w:val="30"/>
          <w:szCs w:val="30"/>
        </w:rPr>
        <w:t>：</w:t>
      </w:r>
      <w:r w:rsidR="00502B58">
        <w:rPr>
          <w:rFonts w:ascii="宋体" w:eastAsia="宋体" w:hAnsi="宋体" w:cs="Times New Roman" w:hint="eastAsia"/>
          <w:b/>
          <w:bCs/>
          <w:sz w:val="30"/>
          <w:szCs w:val="30"/>
        </w:rPr>
        <w:t>工艺</w:t>
      </w:r>
      <w:r w:rsidRPr="00803F6E">
        <w:rPr>
          <w:rFonts w:ascii="宋体" w:eastAsia="宋体" w:hAnsi="宋体" w:cs="Times New Roman"/>
          <w:b/>
          <w:bCs/>
          <w:sz w:val="30"/>
          <w:szCs w:val="30"/>
        </w:rPr>
        <w:t>专业检查表</w:t>
      </w:r>
      <w:bookmarkEnd w:id="0"/>
    </w:p>
    <w:p w14:paraId="08ACB0FB" w14:textId="01ADD94E" w:rsidR="00803F6E" w:rsidRPr="00C1211F" w:rsidRDefault="00803F6E" w:rsidP="00803F6E">
      <w:pPr>
        <w:jc w:val="left"/>
        <w:rPr>
          <w:rFonts w:ascii="Times New Roman" w:eastAsia="宋体" w:hAnsi="Times New Roman" w:cs="Times New Roman"/>
          <w:b/>
          <w:sz w:val="24"/>
          <w:szCs w:val="24"/>
        </w:rPr>
      </w:pPr>
      <w:r w:rsidRPr="00C1211F">
        <w:rPr>
          <w:rFonts w:ascii="Times New Roman" w:eastAsia="宋体" w:hAnsi="Times New Roman" w:cs="Times New Roman" w:hint="eastAsia"/>
          <w:b/>
          <w:sz w:val="24"/>
          <w:szCs w:val="24"/>
        </w:rPr>
        <w:t>检查企业：</w:t>
      </w:r>
      <w:r w:rsidR="004579B3">
        <w:rPr>
          <w:rFonts w:ascii="Times New Roman" w:eastAsia="宋体" w:hAnsi="Times New Roman" w:cs="Times New Roman" w:hint="eastAsia"/>
          <w:b/>
          <w:sz w:val="24"/>
          <w:szCs w:val="24"/>
        </w:rPr>
        <w:t xml:space="preserve">                    </w:t>
      </w:r>
      <w:r w:rsidR="00C1211F">
        <w:rPr>
          <w:rFonts w:ascii="Times New Roman" w:eastAsia="宋体" w:hAnsi="Times New Roman" w:cs="Times New Roman" w:hint="eastAsia"/>
          <w:b/>
          <w:sz w:val="24"/>
          <w:szCs w:val="24"/>
        </w:rPr>
        <w:t xml:space="preserve">                                                 </w:t>
      </w:r>
      <w:r w:rsidR="00C1211F">
        <w:rPr>
          <w:rFonts w:ascii="Times New Roman" w:eastAsia="宋体" w:hAnsi="Times New Roman" w:cs="Times New Roman" w:hint="eastAsia"/>
          <w:b/>
          <w:sz w:val="24"/>
          <w:szCs w:val="24"/>
        </w:rPr>
        <w:t>检查时间：</w:t>
      </w:r>
      <w:r w:rsidR="004579B3">
        <w:rPr>
          <w:rFonts w:ascii="Times New Roman" w:eastAsia="宋体" w:hAnsi="Times New Roman" w:cs="Times New Roman" w:hint="eastAsia"/>
          <w:b/>
          <w:sz w:val="24"/>
          <w:szCs w:val="24"/>
        </w:rPr>
        <w:t xml:space="preserve">                  </w:t>
      </w:r>
    </w:p>
    <w:tbl>
      <w:tblPr>
        <w:tblStyle w:val="21"/>
        <w:tblW w:w="0" w:type="auto"/>
        <w:jc w:val="center"/>
        <w:tblLook w:val="04A0" w:firstRow="1" w:lastRow="0" w:firstColumn="1" w:lastColumn="0" w:noHBand="0" w:noVBand="1"/>
      </w:tblPr>
      <w:tblGrid>
        <w:gridCol w:w="530"/>
        <w:gridCol w:w="563"/>
        <w:gridCol w:w="2091"/>
        <w:gridCol w:w="2387"/>
        <w:gridCol w:w="1682"/>
        <w:gridCol w:w="1939"/>
        <w:gridCol w:w="1808"/>
        <w:gridCol w:w="2077"/>
        <w:gridCol w:w="701"/>
        <w:gridCol w:w="782"/>
      </w:tblGrid>
      <w:tr w:rsidR="007A5689" w:rsidRPr="007A5689" w14:paraId="04FF96B3" w14:textId="77777777" w:rsidTr="00E21380">
        <w:trPr>
          <w:jc w:val="center"/>
        </w:trPr>
        <w:tc>
          <w:tcPr>
            <w:tcW w:w="530" w:type="dxa"/>
            <w:vAlign w:val="center"/>
          </w:tcPr>
          <w:bookmarkEnd w:id="1"/>
          <w:bookmarkEnd w:id="2"/>
          <w:p w14:paraId="514E7E31" w14:textId="77777777" w:rsidR="007A5689" w:rsidRPr="007A5689" w:rsidRDefault="007A5689" w:rsidP="007A5689">
            <w:pPr>
              <w:jc w:val="center"/>
              <w:rPr>
                <w:rFonts w:ascii="Times New Roman" w:eastAsia="宋体" w:hAnsi="Times New Roman" w:cs="Times New Roman"/>
                <w:b/>
                <w:sz w:val="21"/>
                <w:szCs w:val="21"/>
              </w:rPr>
            </w:pPr>
            <w:r w:rsidRPr="007A5689">
              <w:rPr>
                <w:rFonts w:ascii="Times New Roman" w:eastAsia="宋体" w:hAnsi="Times New Roman" w:cs="Times New Roman"/>
                <w:b/>
                <w:sz w:val="21"/>
                <w:szCs w:val="21"/>
              </w:rPr>
              <w:t>序号</w:t>
            </w:r>
          </w:p>
        </w:tc>
        <w:tc>
          <w:tcPr>
            <w:tcW w:w="563" w:type="dxa"/>
            <w:vAlign w:val="center"/>
          </w:tcPr>
          <w:p w14:paraId="4B4BF2B2" w14:textId="77777777" w:rsidR="007A5689" w:rsidRPr="007A5689" w:rsidRDefault="007A5689" w:rsidP="007A5689">
            <w:pPr>
              <w:jc w:val="center"/>
              <w:rPr>
                <w:rFonts w:ascii="Times New Roman" w:eastAsia="宋体" w:hAnsi="Times New Roman" w:cs="Times New Roman"/>
                <w:b/>
                <w:sz w:val="21"/>
                <w:szCs w:val="21"/>
              </w:rPr>
            </w:pPr>
            <w:r w:rsidRPr="007A5689">
              <w:rPr>
                <w:rFonts w:ascii="Times New Roman" w:eastAsia="宋体" w:hAnsi="Times New Roman" w:cs="Times New Roman"/>
                <w:b/>
                <w:sz w:val="21"/>
                <w:szCs w:val="21"/>
              </w:rPr>
              <w:t>要素</w:t>
            </w:r>
          </w:p>
        </w:tc>
        <w:tc>
          <w:tcPr>
            <w:tcW w:w="2091" w:type="dxa"/>
            <w:vAlign w:val="center"/>
          </w:tcPr>
          <w:p w14:paraId="3BAA68C9" w14:textId="77777777" w:rsidR="007A5689" w:rsidRPr="007A5689" w:rsidRDefault="007A5689" w:rsidP="007A5689">
            <w:pPr>
              <w:jc w:val="center"/>
              <w:rPr>
                <w:rFonts w:ascii="Times New Roman" w:eastAsia="宋体" w:hAnsi="Times New Roman" w:cs="Times New Roman"/>
                <w:b/>
                <w:sz w:val="21"/>
                <w:szCs w:val="21"/>
              </w:rPr>
            </w:pPr>
            <w:r w:rsidRPr="007A5689">
              <w:rPr>
                <w:rFonts w:ascii="Times New Roman" w:eastAsia="宋体" w:hAnsi="Times New Roman" w:cs="Times New Roman"/>
                <w:b/>
                <w:sz w:val="21"/>
                <w:szCs w:val="21"/>
              </w:rPr>
              <w:t>检查内容</w:t>
            </w:r>
          </w:p>
        </w:tc>
        <w:tc>
          <w:tcPr>
            <w:tcW w:w="2387" w:type="dxa"/>
            <w:vAlign w:val="center"/>
          </w:tcPr>
          <w:p w14:paraId="1382C3DC" w14:textId="77777777" w:rsidR="007A5689" w:rsidRPr="007A5689" w:rsidRDefault="007A5689" w:rsidP="007A5689">
            <w:pPr>
              <w:jc w:val="center"/>
              <w:rPr>
                <w:rFonts w:ascii="Times New Roman" w:eastAsia="宋体" w:hAnsi="Times New Roman" w:cs="Times New Roman"/>
                <w:b/>
                <w:sz w:val="21"/>
                <w:szCs w:val="21"/>
              </w:rPr>
            </w:pPr>
            <w:r w:rsidRPr="007A5689">
              <w:rPr>
                <w:rFonts w:ascii="Times New Roman" w:eastAsia="宋体" w:hAnsi="Times New Roman" w:cs="Times New Roman"/>
                <w:b/>
                <w:sz w:val="21"/>
                <w:szCs w:val="21"/>
              </w:rPr>
              <w:t>检查依据</w:t>
            </w:r>
          </w:p>
        </w:tc>
        <w:tc>
          <w:tcPr>
            <w:tcW w:w="1682" w:type="dxa"/>
            <w:vAlign w:val="center"/>
          </w:tcPr>
          <w:p w14:paraId="1AA0846C" w14:textId="77777777" w:rsidR="007A5689" w:rsidRPr="007A5689" w:rsidRDefault="007A5689" w:rsidP="007A5689">
            <w:pPr>
              <w:jc w:val="center"/>
              <w:rPr>
                <w:rFonts w:ascii="Times New Roman" w:eastAsia="宋体" w:hAnsi="Times New Roman" w:cs="Times New Roman"/>
                <w:b/>
                <w:sz w:val="21"/>
                <w:szCs w:val="21"/>
              </w:rPr>
            </w:pPr>
            <w:r w:rsidRPr="007A5689">
              <w:rPr>
                <w:rFonts w:ascii="Times New Roman" w:eastAsia="宋体" w:hAnsi="Times New Roman" w:cs="Times New Roman"/>
                <w:b/>
                <w:sz w:val="21"/>
                <w:szCs w:val="21"/>
              </w:rPr>
              <w:t>检查方式</w:t>
            </w:r>
          </w:p>
        </w:tc>
        <w:tc>
          <w:tcPr>
            <w:tcW w:w="1939" w:type="dxa"/>
            <w:vAlign w:val="center"/>
          </w:tcPr>
          <w:p w14:paraId="1B04F13D" w14:textId="77777777" w:rsidR="007A5689" w:rsidRPr="007A5689" w:rsidRDefault="007A5689" w:rsidP="007A5689">
            <w:pPr>
              <w:jc w:val="center"/>
              <w:rPr>
                <w:rFonts w:ascii="Times New Roman" w:eastAsia="宋体" w:hAnsi="Times New Roman" w:cs="Times New Roman"/>
                <w:b/>
                <w:sz w:val="21"/>
                <w:szCs w:val="21"/>
              </w:rPr>
            </w:pPr>
            <w:r w:rsidRPr="007A5689">
              <w:rPr>
                <w:rFonts w:ascii="Times New Roman" w:eastAsia="宋体" w:hAnsi="Times New Roman" w:cs="Times New Roman"/>
                <w:b/>
                <w:sz w:val="21"/>
                <w:szCs w:val="21"/>
              </w:rPr>
              <w:t>检查情况</w:t>
            </w:r>
          </w:p>
        </w:tc>
        <w:tc>
          <w:tcPr>
            <w:tcW w:w="1808" w:type="dxa"/>
            <w:vAlign w:val="center"/>
          </w:tcPr>
          <w:p w14:paraId="5D01C8C3" w14:textId="77777777" w:rsidR="00502B58" w:rsidRDefault="007A5689" w:rsidP="007A5689">
            <w:pPr>
              <w:jc w:val="center"/>
              <w:rPr>
                <w:rFonts w:ascii="Times New Roman" w:eastAsia="宋体" w:hAnsi="Times New Roman" w:cs="Times New Roman"/>
                <w:b/>
                <w:sz w:val="21"/>
                <w:szCs w:val="21"/>
              </w:rPr>
            </w:pPr>
            <w:r w:rsidRPr="007A5689">
              <w:rPr>
                <w:rFonts w:ascii="Times New Roman" w:eastAsia="宋体" w:hAnsi="Times New Roman" w:cs="Times New Roman"/>
                <w:b/>
                <w:sz w:val="21"/>
                <w:szCs w:val="21"/>
              </w:rPr>
              <w:t>检查问题</w:t>
            </w:r>
          </w:p>
          <w:p w14:paraId="27A76802" w14:textId="6CAA5167" w:rsidR="007A5689" w:rsidRPr="007A5689" w:rsidRDefault="00502B58" w:rsidP="007A5689">
            <w:pPr>
              <w:jc w:val="center"/>
              <w:rPr>
                <w:rFonts w:ascii="Times New Roman" w:eastAsia="宋体" w:hAnsi="Times New Roman" w:cs="Times New Roman"/>
                <w:b/>
                <w:sz w:val="21"/>
                <w:szCs w:val="21"/>
              </w:rPr>
            </w:pPr>
            <w:r>
              <w:rPr>
                <w:rFonts w:ascii="Times New Roman" w:eastAsia="宋体" w:hAnsi="Times New Roman" w:cs="Times New Roman" w:hint="eastAsia"/>
                <w:b/>
                <w:sz w:val="21"/>
                <w:szCs w:val="21"/>
              </w:rPr>
              <w:t>（照片）</w:t>
            </w:r>
          </w:p>
        </w:tc>
        <w:tc>
          <w:tcPr>
            <w:tcW w:w="2077" w:type="dxa"/>
            <w:vAlign w:val="center"/>
          </w:tcPr>
          <w:p w14:paraId="5C4DED11" w14:textId="77777777" w:rsidR="007A5689" w:rsidRPr="007A5689" w:rsidRDefault="007A5689" w:rsidP="007A5689">
            <w:pPr>
              <w:jc w:val="center"/>
              <w:rPr>
                <w:rFonts w:ascii="Times New Roman" w:eastAsia="宋体" w:hAnsi="Times New Roman" w:cs="Times New Roman"/>
                <w:b/>
                <w:sz w:val="21"/>
                <w:szCs w:val="21"/>
              </w:rPr>
            </w:pPr>
            <w:r w:rsidRPr="007A5689">
              <w:rPr>
                <w:rFonts w:ascii="Times New Roman" w:eastAsia="宋体" w:hAnsi="Times New Roman" w:cs="Times New Roman"/>
                <w:b/>
                <w:sz w:val="21"/>
                <w:szCs w:val="21"/>
              </w:rPr>
              <w:t>整改建议</w:t>
            </w:r>
          </w:p>
        </w:tc>
        <w:tc>
          <w:tcPr>
            <w:tcW w:w="701" w:type="dxa"/>
            <w:vAlign w:val="center"/>
          </w:tcPr>
          <w:p w14:paraId="348C84EF" w14:textId="77777777" w:rsidR="007A5689" w:rsidRPr="007A5689" w:rsidRDefault="007A5689" w:rsidP="007A5689">
            <w:pPr>
              <w:jc w:val="center"/>
              <w:rPr>
                <w:rFonts w:ascii="Times New Roman" w:eastAsia="宋体" w:hAnsi="Times New Roman" w:cs="Times New Roman"/>
                <w:b/>
                <w:sz w:val="21"/>
                <w:szCs w:val="21"/>
              </w:rPr>
            </w:pPr>
            <w:r w:rsidRPr="007A5689">
              <w:rPr>
                <w:rFonts w:ascii="Times New Roman" w:eastAsia="宋体" w:hAnsi="Times New Roman" w:cs="Times New Roman"/>
                <w:b/>
                <w:sz w:val="21"/>
                <w:szCs w:val="21"/>
              </w:rPr>
              <w:t>重大</w:t>
            </w:r>
          </w:p>
          <w:p w14:paraId="0DD4A3E9" w14:textId="77777777" w:rsidR="007A5689" w:rsidRPr="007A5689" w:rsidRDefault="007A5689" w:rsidP="007A5689">
            <w:pPr>
              <w:jc w:val="center"/>
              <w:rPr>
                <w:rFonts w:ascii="Times New Roman" w:eastAsia="宋体" w:hAnsi="Times New Roman" w:cs="Times New Roman"/>
                <w:b/>
                <w:sz w:val="21"/>
                <w:szCs w:val="21"/>
              </w:rPr>
            </w:pPr>
            <w:r w:rsidRPr="007A5689">
              <w:rPr>
                <w:rFonts w:ascii="Times New Roman" w:eastAsia="宋体" w:hAnsi="Times New Roman" w:cs="Times New Roman"/>
                <w:b/>
                <w:sz w:val="21"/>
                <w:szCs w:val="21"/>
              </w:rPr>
              <w:t>隐患</w:t>
            </w:r>
          </w:p>
        </w:tc>
        <w:tc>
          <w:tcPr>
            <w:tcW w:w="782" w:type="dxa"/>
            <w:vAlign w:val="center"/>
          </w:tcPr>
          <w:p w14:paraId="31A0E861" w14:textId="77777777" w:rsidR="007A5689" w:rsidRPr="007A5689" w:rsidRDefault="007A5689" w:rsidP="007A5689">
            <w:pPr>
              <w:jc w:val="center"/>
              <w:rPr>
                <w:rFonts w:ascii="Times New Roman" w:eastAsia="宋体" w:hAnsi="Times New Roman" w:cs="Times New Roman"/>
                <w:b/>
                <w:sz w:val="21"/>
                <w:szCs w:val="21"/>
              </w:rPr>
            </w:pPr>
            <w:r w:rsidRPr="007A5689">
              <w:rPr>
                <w:rFonts w:ascii="Times New Roman" w:eastAsia="宋体" w:hAnsi="Times New Roman" w:cs="Times New Roman"/>
                <w:b/>
                <w:sz w:val="21"/>
                <w:szCs w:val="21"/>
              </w:rPr>
              <w:t>不符合项等级</w:t>
            </w:r>
          </w:p>
        </w:tc>
      </w:tr>
      <w:tr w:rsidR="007A5689" w:rsidRPr="007A5689" w14:paraId="238C070C" w14:textId="77777777" w:rsidTr="00E21380">
        <w:trPr>
          <w:jc w:val="center"/>
        </w:trPr>
        <w:tc>
          <w:tcPr>
            <w:tcW w:w="530" w:type="dxa"/>
            <w:vAlign w:val="center"/>
          </w:tcPr>
          <w:p w14:paraId="5C45131D" w14:textId="77777777" w:rsidR="007A5689" w:rsidRPr="007A5689" w:rsidRDefault="007A5689" w:rsidP="007A5689">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1</w:t>
            </w:r>
          </w:p>
        </w:tc>
        <w:tc>
          <w:tcPr>
            <w:tcW w:w="563" w:type="dxa"/>
            <w:vMerge w:val="restart"/>
            <w:vAlign w:val="center"/>
          </w:tcPr>
          <w:p w14:paraId="60FB2151" w14:textId="77777777" w:rsidR="007A5689" w:rsidRPr="007A5689" w:rsidRDefault="007A5689" w:rsidP="007A5689">
            <w:pPr>
              <w:jc w:val="center"/>
              <w:rPr>
                <w:rFonts w:ascii="Times New Roman" w:eastAsia="宋体" w:hAnsi="Times New Roman" w:cs="Times New Roman"/>
                <w:bCs/>
                <w:sz w:val="21"/>
                <w:szCs w:val="21"/>
              </w:rPr>
            </w:pPr>
            <w:r w:rsidRPr="007A5689">
              <w:rPr>
                <w:rFonts w:ascii="Times New Roman" w:eastAsia="宋体" w:hAnsi="Times New Roman" w:cs="Times New Roman"/>
                <w:bCs/>
                <w:color w:val="000000"/>
                <w:sz w:val="21"/>
                <w:szCs w:val="21"/>
              </w:rPr>
              <w:t>工艺风险评估和分析</w:t>
            </w:r>
          </w:p>
        </w:tc>
        <w:tc>
          <w:tcPr>
            <w:tcW w:w="2091" w:type="dxa"/>
            <w:vAlign w:val="center"/>
          </w:tcPr>
          <w:p w14:paraId="1D39FBD7" w14:textId="77777777" w:rsidR="007A5689" w:rsidRPr="007A5689" w:rsidRDefault="007A5689" w:rsidP="007A5689">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新开发的危险化学品生产工艺应经小试、中试、工业化试验再进行工业化生产。国内首次采用的化工工艺，要通过省级有关部门组织专家组进行安全论证。</w:t>
            </w:r>
          </w:p>
        </w:tc>
        <w:tc>
          <w:tcPr>
            <w:tcW w:w="2387" w:type="dxa"/>
            <w:vAlign w:val="center"/>
          </w:tcPr>
          <w:p w14:paraId="547F31A8" w14:textId="77777777" w:rsidR="007A5689" w:rsidRPr="007A5689" w:rsidRDefault="007A5689" w:rsidP="007A5689">
            <w:pPr>
              <w:widowControl/>
              <w:spacing w:line="280" w:lineRule="exact"/>
              <w:textAlignment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《关于危险化学品企业贯彻落实</w:t>
            </w:r>
            <w:proofErr w:type="gramStart"/>
            <w:r w:rsidRPr="007A5689">
              <w:rPr>
                <w:rFonts w:ascii="Times New Roman" w:eastAsia="宋体" w:hAnsi="Times New Roman" w:cs="Times New Roman"/>
                <w:bCs/>
                <w:sz w:val="21"/>
                <w:szCs w:val="21"/>
              </w:rPr>
              <w:t>&lt;</w:t>
            </w:r>
            <w:r w:rsidRPr="007A5689">
              <w:rPr>
                <w:rFonts w:ascii="Times New Roman" w:eastAsia="宋体" w:hAnsi="Times New Roman" w:cs="Times New Roman"/>
                <w:bCs/>
                <w:sz w:val="21"/>
                <w:szCs w:val="21"/>
              </w:rPr>
              <w:t>国务院</w:t>
            </w:r>
            <w:proofErr w:type="gramEnd"/>
            <w:r w:rsidRPr="007A5689">
              <w:rPr>
                <w:rFonts w:ascii="Times New Roman" w:eastAsia="宋体" w:hAnsi="Times New Roman" w:cs="Times New Roman"/>
                <w:bCs/>
                <w:sz w:val="21"/>
                <w:szCs w:val="21"/>
              </w:rPr>
              <w:t>关于进一步加强企业安全生产工作的</w:t>
            </w:r>
            <w:proofErr w:type="gramStart"/>
            <w:r w:rsidRPr="007A5689">
              <w:rPr>
                <w:rFonts w:ascii="Times New Roman" w:eastAsia="宋体" w:hAnsi="Times New Roman" w:cs="Times New Roman"/>
                <w:bCs/>
                <w:sz w:val="21"/>
                <w:szCs w:val="21"/>
              </w:rPr>
              <w:t>通知</w:t>
            </w:r>
            <w:r w:rsidRPr="007A5689">
              <w:rPr>
                <w:rFonts w:ascii="Times New Roman" w:eastAsia="宋体" w:hAnsi="Times New Roman" w:cs="Times New Roman"/>
                <w:bCs/>
                <w:sz w:val="21"/>
                <w:szCs w:val="21"/>
              </w:rPr>
              <w:t>&gt;</w:t>
            </w:r>
            <w:proofErr w:type="gramEnd"/>
            <w:r w:rsidRPr="007A5689">
              <w:rPr>
                <w:rFonts w:ascii="Times New Roman" w:eastAsia="宋体" w:hAnsi="Times New Roman" w:cs="Times New Roman"/>
                <w:bCs/>
                <w:sz w:val="21"/>
                <w:szCs w:val="21"/>
              </w:rPr>
              <w:t>的实施意见</w:t>
            </w:r>
            <w:proofErr w:type="gramStart"/>
            <w:r w:rsidRPr="007A5689">
              <w:rPr>
                <w:rFonts w:ascii="Times New Roman" w:eastAsia="宋体" w:hAnsi="Times New Roman" w:cs="Times New Roman"/>
                <w:bCs/>
                <w:sz w:val="21"/>
                <w:szCs w:val="21"/>
              </w:rPr>
              <w:t xml:space="preserve"> </w:t>
            </w:r>
            <w:r w:rsidRPr="007A5689">
              <w:rPr>
                <w:rFonts w:ascii="Times New Roman" w:eastAsia="宋体" w:hAnsi="Times New Roman" w:cs="Times New Roman"/>
                <w:bCs/>
                <w:sz w:val="21"/>
                <w:szCs w:val="21"/>
              </w:rPr>
              <w:t>》</w:t>
            </w:r>
            <w:proofErr w:type="gramEnd"/>
            <w:r w:rsidRPr="007A5689">
              <w:rPr>
                <w:rFonts w:ascii="Times New Roman" w:eastAsia="宋体" w:hAnsi="Times New Roman" w:cs="Times New Roman"/>
                <w:bCs/>
                <w:sz w:val="21"/>
                <w:szCs w:val="21"/>
              </w:rPr>
              <w:t>（安监总管三〔</w:t>
            </w:r>
            <w:r w:rsidRPr="007A5689">
              <w:rPr>
                <w:rFonts w:ascii="Times New Roman" w:eastAsia="宋体" w:hAnsi="Times New Roman" w:cs="Times New Roman"/>
                <w:bCs/>
                <w:sz w:val="21"/>
                <w:szCs w:val="21"/>
              </w:rPr>
              <w:t>2010</w:t>
            </w:r>
            <w:r w:rsidRPr="007A5689">
              <w:rPr>
                <w:rFonts w:ascii="Times New Roman" w:eastAsia="宋体" w:hAnsi="Times New Roman" w:cs="Times New Roman"/>
                <w:bCs/>
                <w:sz w:val="21"/>
                <w:szCs w:val="21"/>
              </w:rPr>
              <w:t>〕</w:t>
            </w:r>
            <w:r w:rsidRPr="007A5689">
              <w:rPr>
                <w:rFonts w:ascii="Times New Roman" w:eastAsia="宋体" w:hAnsi="Times New Roman" w:cs="Times New Roman"/>
                <w:bCs/>
                <w:sz w:val="21"/>
                <w:szCs w:val="21"/>
              </w:rPr>
              <w:t xml:space="preserve">186 </w:t>
            </w:r>
            <w:r w:rsidRPr="007A5689">
              <w:rPr>
                <w:rFonts w:ascii="Times New Roman" w:eastAsia="宋体" w:hAnsi="Times New Roman" w:cs="Times New Roman"/>
                <w:bCs/>
                <w:sz w:val="21"/>
                <w:szCs w:val="21"/>
              </w:rPr>
              <w:t>号</w:t>
            </w:r>
            <w:proofErr w:type="gramStart"/>
            <w:r w:rsidRPr="007A5689">
              <w:rPr>
                <w:rFonts w:ascii="Times New Roman" w:eastAsia="宋体" w:hAnsi="Times New Roman" w:cs="Times New Roman"/>
                <w:bCs/>
                <w:sz w:val="21"/>
                <w:szCs w:val="21"/>
              </w:rPr>
              <w:t xml:space="preserve"> </w:t>
            </w:r>
            <w:r w:rsidRPr="007A5689">
              <w:rPr>
                <w:rFonts w:ascii="Times New Roman" w:eastAsia="宋体" w:hAnsi="Times New Roman" w:cs="Times New Roman"/>
                <w:bCs/>
                <w:sz w:val="21"/>
                <w:szCs w:val="21"/>
              </w:rPr>
              <w:t>）</w:t>
            </w:r>
            <w:proofErr w:type="gramEnd"/>
          </w:p>
          <w:p w14:paraId="2EA0EFF8" w14:textId="77777777" w:rsidR="007A5689" w:rsidRPr="007A5689" w:rsidRDefault="007A5689" w:rsidP="007A5689">
            <w:pPr>
              <w:widowControl/>
              <w:spacing w:line="280" w:lineRule="exact"/>
              <w:textAlignment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《化工和危险化学品生产经营企业重大生产安全事故隐患判定准则》（</w:t>
            </w:r>
            <w:r w:rsidRPr="007A5689">
              <w:rPr>
                <w:rFonts w:ascii="Times New Roman" w:eastAsia="宋体" w:hAnsi="Times New Roman" w:cs="Times New Roman"/>
                <w:bCs/>
                <w:sz w:val="21"/>
                <w:szCs w:val="21"/>
              </w:rPr>
              <w:t>AQ 3067-2026</w:t>
            </w:r>
            <w:r w:rsidRPr="007A5689">
              <w:rPr>
                <w:rFonts w:ascii="Times New Roman" w:eastAsia="宋体" w:hAnsi="Times New Roman" w:cs="Times New Roman"/>
                <w:bCs/>
                <w:sz w:val="21"/>
                <w:szCs w:val="21"/>
              </w:rPr>
              <w:t>）</w:t>
            </w:r>
            <w:r w:rsidRPr="007A5689">
              <w:rPr>
                <w:rFonts w:ascii="Times New Roman" w:eastAsia="宋体" w:hAnsi="Times New Roman" w:cs="Times New Roman"/>
                <w:bCs/>
                <w:sz w:val="21"/>
                <w:szCs w:val="21"/>
              </w:rPr>
              <w:t>5.3.2</w:t>
            </w:r>
          </w:p>
          <w:p w14:paraId="6F22D32F" w14:textId="77777777" w:rsidR="007A5689" w:rsidRPr="007A5689" w:rsidRDefault="007A5689" w:rsidP="007A5689">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sz w:val="21"/>
                <w:szCs w:val="21"/>
              </w:rPr>
              <w:t>《危险化学品生产企业安全生产许可证实施办法》（国家安全生产监督管理总局令第</w:t>
            </w:r>
            <w:r w:rsidRPr="007A5689">
              <w:rPr>
                <w:rFonts w:ascii="Times New Roman" w:eastAsia="宋体" w:hAnsi="Times New Roman" w:cs="Times New Roman"/>
                <w:bCs/>
                <w:sz w:val="21"/>
                <w:szCs w:val="21"/>
              </w:rPr>
              <w:t>41</w:t>
            </w:r>
            <w:r w:rsidRPr="007A5689">
              <w:rPr>
                <w:rFonts w:ascii="Times New Roman" w:eastAsia="宋体" w:hAnsi="Times New Roman" w:cs="Times New Roman"/>
                <w:bCs/>
                <w:sz w:val="21"/>
                <w:szCs w:val="21"/>
              </w:rPr>
              <w:t>号）第九条</w:t>
            </w:r>
          </w:p>
        </w:tc>
        <w:tc>
          <w:tcPr>
            <w:tcW w:w="1682" w:type="dxa"/>
            <w:vAlign w:val="center"/>
          </w:tcPr>
          <w:p w14:paraId="260CA6F7" w14:textId="77777777" w:rsidR="007A5689" w:rsidRPr="007A5689" w:rsidRDefault="007A5689" w:rsidP="007A5689">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查阅企业的相关技术转让、工艺包购买、专利使用等协议，核实其生产工艺来源的可靠性。</w:t>
            </w:r>
            <w:r w:rsidRPr="007A5689">
              <w:rPr>
                <w:rFonts w:ascii="Times New Roman" w:eastAsia="宋体" w:hAnsi="Times New Roman" w:cs="Times New Roman"/>
                <w:bCs/>
                <w:sz w:val="21"/>
                <w:szCs w:val="21"/>
              </w:rPr>
              <w:t xml:space="preserve"> </w:t>
            </w:r>
          </w:p>
          <w:p w14:paraId="4E6E12FE" w14:textId="77777777" w:rsidR="007A5689" w:rsidRPr="007A5689" w:rsidRDefault="007A5689" w:rsidP="007A5689">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查阅企业的项目可行性研究报告、建设项目预评价报告、设计专篇、竣工验收、现状评价报告等资料，核实企业的生产工艺是否为新开发的危险化学品生产工艺、国内首次采用的化工工艺等。</w:t>
            </w:r>
          </w:p>
        </w:tc>
        <w:tc>
          <w:tcPr>
            <w:tcW w:w="1939" w:type="dxa"/>
          </w:tcPr>
          <w:p w14:paraId="6FDB7C21" w14:textId="77777777" w:rsidR="007A5689" w:rsidRPr="007A5689" w:rsidRDefault="007A5689" w:rsidP="007A5689">
            <w:pPr>
              <w:jc w:val="center"/>
              <w:rPr>
                <w:rFonts w:ascii="Times New Roman" w:eastAsia="宋体" w:hAnsi="Times New Roman" w:cs="Times New Roman"/>
                <w:bCs/>
                <w:sz w:val="21"/>
                <w:szCs w:val="21"/>
              </w:rPr>
            </w:pPr>
          </w:p>
        </w:tc>
        <w:tc>
          <w:tcPr>
            <w:tcW w:w="1808" w:type="dxa"/>
          </w:tcPr>
          <w:p w14:paraId="5235E05E" w14:textId="77777777" w:rsidR="007A5689" w:rsidRPr="007A5689" w:rsidRDefault="007A5689" w:rsidP="007A5689">
            <w:pPr>
              <w:jc w:val="center"/>
              <w:rPr>
                <w:rFonts w:ascii="Times New Roman" w:eastAsia="宋体" w:hAnsi="Times New Roman" w:cs="Times New Roman"/>
                <w:bCs/>
                <w:sz w:val="21"/>
                <w:szCs w:val="21"/>
              </w:rPr>
            </w:pPr>
          </w:p>
        </w:tc>
        <w:tc>
          <w:tcPr>
            <w:tcW w:w="2077" w:type="dxa"/>
          </w:tcPr>
          <w:p w14:paraId="77ED6304" w14:textId="77777777" w:rsidR="007A5689" w:rsidRPr="007A5689" w:rsidRDefault="007A5689" w:rsidP="007A5689">
            <w:pPr>
              <w:jc w:val="center"/>
              <w:rPr>
                <w:rFonts w:ascii="Times New Roman" w:eastAsia="宋体" w:hAnsi="Times New Roman" w:cs="Times New Roman"/>
                <w:bCs/>
                <w:sz w:val="21"/>
                <w:szCs w:val="21"/>
              </w:rPr>
            </w:pPr>
          </w:p>
        </w:tc>
        <w:tc>
          <w:tcPr>
            <w:tcW w:w="701" w:type="dxa"/>
          </w:tcPr>
          <w:p w14:paraId="68FC8DBB" w14:textId="77777777" w:rsidR="007A5689" w:rsidRPr="007A5689" w:rsidRDefault="007A5689" w:rsidP="007A5689">
            <w:pPr>
              <w:jc w:val="center"/>
              <w:rPr>
                <w:rFonts w:ascii="Times New Roman" w:eastAsia="宋体" w:hAnsi="Times New Roman" w:cs="Times New Roman"/>
                <w:bCs/>
                <w:sz w:val="21"/>
                <w:szCs w:val="21"/>
              </w:rPr>
            </w:pPr>
          </w:p>
        </w:tc>
        <w:tc>
          <w:tcPr>
            <w:tcW w:w="782" w:type="dxa"/>
            <w:vAlign w:val="center"/>
          </w:tcPr>
          <w:p w14:paraId="3BD633BF" w14:textId="77777777" w:rsidR="007A5689" w:rsidRPr="007A5689" w:rsidRDefault="007A5689" w:rsidP="007A5689">
            <w:pPr>
              <w:widowControl/>
              <w:spacing w:line="280" w:lineRule="exact"/>
              <w:jc w:val="center"/>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A</w:t>
            </w:r>
            <w:r w:rsidRPr="007A5689">
              <w:rPr>
                <w:rFonts w:ascii="Times New Roman" w:eastAsia="宋体" w:hAnsi="Times New Roman" w:cs="Times New Roman"/>
                <w:bCs/>
                <w:color w:val="000000"/>
                <w:sz w:val="21"/>
                <w:szCs w:val="21"/>
              </w:rPr>
              <w:t>级</w:t>
            </w:r>
          </w:p>
        </w:tc>
      </w:tr>
      <w:tr w:rsidR="007A5689" w:rsidRPr="007A5689" w14:paraId="57120CE4" w14:textId="77777777" w:rsidTr="00E21380">
        <w:trPr>
          <w:jc w:val="center"/>
        </w:trPr>
        <w:tc>
          <w:tcPr>
            <w:tcW w:w="530" w:type="dxa"/>
            <w:vAlign w:val="center"/>
          </w:tcPr>
          <w:p w14:paraId="4DF716F9" w14:textId="77777777" w:rsidR="007A5689" w:rsidRPr="007A5689" w:rsidRDefault="007A5689" w:rsidP="007A5689">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2</w:t>
            </w:r>
          </w:p>
        </w:tc>
        <w:tc>
          <w:tcPr>
            <w:tcW w:w="563" w:type="dxa"/>
            <w:vMerge/>
            <w:vAlign w:val="center"/>
          </w:tcPr>
          <w:p w14:paraId="1B393077" w14:textId="77777777" w:rsidR="007A5689" w:rsidRPr="007A5689" w:rsidRDefault="007A5689" w:rsidP="007A5689">
            <w:pPr>
              <w:jc w:val="center"/>
              <w:rPr>
                <w:rFonts w:ascii="Times New Roman" w:eastAsia="宋体" w:hAnsi="Times New Roman" w:cs="Times New Roman"/>
                <w:bCs/>
                <w:sz w:val="21"/>
                <w:szCs w:val="21"/>
              </w:rPr>
            </w:pPr>
          </w:p>
        </w:tc>
        <w:tc>
          <w:tcPr>
            <w:tcW w:w="2091" w:type="dxa"/>
            <w:vAlign w:val="center"/>
          </w:tcPr>
          <w:p w14:paraId="7C050F2E" w14:textId="77777777" w:rsidR="007A5689" w:rsidRPr="007A5689" w:rsidRDefault="007A5689" w:rsidP="007A5689">
            <w:pPr>
              <w:widowControl/>
              <w:spacing w:line="280" w:lineRule="exact"/>
              <w:textAlignment w:val="center"/>
              <w:rPr>
                <w:rFonts w:ascii="Times New Roman" w:eastAsia="宋体" w:hAnsi="Times New Roman" w:cs="Times New Roman"/>
                <w:bCs/>
                <w:sz w:val="21"/>
                <w:szCs w:val="21"/>
              </w:rPr>
            </w:pPr>
            <w:r w:rsidRPr="007A5689">
              <w:rPr>
                <w:rFonts w:ascii="Times New Roman" w:eastAsia="宋体" w:hAnsi="Times New Roman" w:cs="Times New Roman"/>
                <w:bCs/>
                <w:color w:val="000000"/>
                <w:sz w:val="21"/>
                <w:szCs w:val="21"/>
              </w:rPr>
              <w:t>精细化工企业应按规范性文件要求开</w:t>
            </w:r>
            <w:r w:rsidRPr="007A5689">
              <w:rPr>
                <w:rFonts w:ascii="Times New Roman" w:eastAsia="宋体" w:hAnsi="Times New Roman" w:cs="Times New Roman"/>
                <w:bCs/>
                <w:color w:val="000000"/>
                <w:sz w:val="21"/>
                <w:szCs w:val="21"/>
              </w:rPr>
              <w:lastRenderedPageBreak/>
              <w:t>展反应安全风险评估。</w:t>
            </w:r>
          </w:p>
        </w:tc>
        <w:tc>
          <w:tcPr>
            <w:tcW w:w="2387" w:type="dxa"/>
            <w:vAlign w:val="center"/>
          </w:tcPr>
          <w:p w14:paraId="692462A0" w14:textId="77777777" w:rsidR="007A5689" w:rsidRPr="007A5689" w:rsidRDefault="007A5689" w:rsidP="007A5689">
            <w:pPr>
              <w:widowControl/>
              <w:spacing w:line="280" w:lineRule="exact"/>
              <w:textAlignment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lastRenderedPageBreak/>
              <w:t>《关于加强精细化工反应安全风险评估工作的</w:t>
            </w:r>
            <w:r w:rsidRPr="007A5689">
              <w:rPr>
                <w:rFonts w:ascii="Times New Roman" w:eastAsia="宋体" w:hAnsi="Times New Roman" w:cs="Times New Roman"/>
                <w:bCs/>
                <w:sz w:val="21"/>
                <w:szCs w:val="21"/>
              </w:rPr>
              <w:lastRenderedPageBreak/>
              <w:t>指导意见》（安监总管三〔</w:t>
            </w:r>
            <w:r w:rsidRPr="007A5689">
              <w:rPr>
                <w:rFonts w:ascii="Times New Roman" w:eastAsia="宋体" w:hAnsi="Times New Roman" w:cs="Times New Roman"/>
                <w:bCs/>
                <w:sz w:val="21"/>
                <w:szCs w:val="21"/>
              </w:rPr>
              <w:t>2017</w:t>
            </w:r>
            <w:r w:rsidRPr="007A5689">
              <w:rPr>
                <w:rFonts w:ascii="Times New Roman" w:eastAsia="宋体" w:hAnsi="Times New Roman" w:cs="Times New Roman"/>
                <w:bCs/>
                <w:sz w:val="21"/>
                <w:szCs w:val="21"/>
              </w:rPr>
              <w:t>〕</w:t>
            </w:r>
            <w:r w:rsidRPr="007A5689">
              <w:rPr>
                <w:rFonts w:ascii="Times New Roman" w:eastAsia="宋体" w:hAnsi="Times New Roman" w:cs="Times New Roman"/>
                <w:bCs/>
                <w:sz w:val="21"/>
                <w:szCs w:val="21"/>
              </w:rPr>
              <w:t>1</w:t>
            </w:r>
            <w:r w:rsidRPr="007A5689">
              <w:rPr>
                <w:rFonts w:ascii="Times New Roman" w:eastAsia="宋体" w:hAnsi="Times New Roman" w:cs="Times New Roman"/>
                <w:bCs/>
                <w:sz w:val="21"/>
                <w:szCs w:val="21"/>
              </w:rPr>
              <w:t>号</w:t>
            </w:r>
          </w:p>
          <w:p w14:paraId="33E88B56" w14:textId="77777777" w:rsidR="007A5689" w:rsidRPr="007A5689" w:rsidRDefault="007A5689" w:rsidP="007A5689">
            <w:pPr>
              <w:widowControl/>
              <w:spacing w:line="280" w:lineRule="exact"/>
              <w:textAlignment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《化工和危险化学品生产经营企业重大生产安全事故隐患判定准则》（</w:t>
            </w:r>
            <w:r w:rsidRPr="007A5689">
              <w:rPr>
                <w:rFonts w:ascii="Times New Roman" w:eastAsia="宋体" w:hAnsi="Times New Roman" w:cs="Times New Roman"/>
                <w:bCs/>
                <w:sz w:val="21"/>
                <w:szCs w:val="21"/>
              </w:rPr>
              <w:t>AQ 3067-2026</w:t>
            </w:r>
            <w:r w:rsidRPr="007A5689">
              <w:rPr>
                <w:rFonts w:ascii="Times New Roman" w:eastAsia="宋体" w:hAnsi="Times New Roman" w:cs="Times New Roman"/>
                <w:bCs/>
                <w:sz w:val="21"/>
                <w:szCs w:val="21"/>
              </w:rPr>
              <w:t>）</w:t>
            </w:r>
            <w:r w:rsidRPr="007A5689">
              <w:rPr>
                <w:rFonts w:ascii="Times New Roman" w:eastAsia="宋体" w:hAnsi="Times New Roman" w:cs="Times New Roman"/>
                <w:bCs/>
                <w:sz w:val="21"/>
                <w:szCs w:val="21"/>
              </w:rPr>
              <w:t>5.3.5</w:t>
            </w:r>
          </w:p>
        </w:tc>
        <w:tc>
          <w:tcPr>
            <w:tcW w:w="1682" w:type="dxa"/>
            <w:vAlign w:val="center"/>
          </w:tcPr>
          <w:p w14:paraId="7B363BB4" w14:textId="77777777" w:rsidR="007A5689" w:rsidRPr="007A5689" w:rsidRDefault="007A5689" w:rsidP="007A5689">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lastRenderedPageBreak/>
              <w:t>查阅相关报告，如企业开</w:t>
            </w:r>
            <w:r w:rsidRPr="007A5689">
              <w:rPr>
                <w:rFonts w:ascii="Times New Roman" w:eastAsia="宋体" w:hAnsi="Times New Roman" w:cs="Times New Roman"/>
                <w:bCs/>
                <w:sz w:val="21"/>
                <w:szCs w:val="21"/>
              </w:rPr>
              <w:lastRenderedPageBreak/>
              <w:t>展了反应风险评估，则需审查精细化工反应安全风险评估单位信息，是否是协会网站公布的单位，核实报告的内容是否符合《关于加强精细化工反应安全风险评估工作的指导意见》（安监总管三〔</w:t>
            </w:r>
            <w:r w:rsidRPr="007A5689">
              <w:rPr>
                <w:rFonts w:ascii="Times New Roman" w:eastAsia="宋体" w:hAnsi="Times New Roman" w:cs="Times New Roman"/>
                <w:bCs/>
                <w:sz w:val="21"/>
                <w:szCs w:val="21"/>
              </w:rPr>
              <w:t>2017</w:t>
            </w:r>
            <w:r w:rsidRPr="007A5689">
              <w:rPr>
                <w:rFonts w:ascii="Times New Roman" w:eastAsia="宋体" w:hAnsi="Times New Roman" w:cs="Times New Roman"/>
                <w:bCs/>
                <w:sz w:val="21"/>
                <w:szCs w:val="21"/>
              </w:rPr>
              <w:t>〕</w:t>
            </w:r>
            <w:r w:rsidRPr="007A5689">
              <w:rPr>
                <w:rFonts w:ascii="Times New Roman" w:eastAsia="宋体" w:hAnsi="Times New Roman" w:cs="Times New Roman"/>
                <w:bCs/>
                <w:sz w:val="21"/>
                <w:szCs w:val="21"/>
              </w:rPr>
              <w:t xml:space="preserve">1 </w:t>
            </w:r>
            <w:r w:rsidRPr="007A5689">
              <w:rPr>
                <w:rFonts w:ascii="Times New Roman" w:eastAsia="宋体" w:hAnsi="Times New Roman" w:cs="Times New Roman"/>
                <w:bCs/>
                <w:sz w:val="21"/>
                <w:szCs w:val="21"/>
              </w:rPr>
              <w:t>号）的要求；查看精细化工反应风险评估报告，核实企业是否按评估报告确定的工艺危险度等级完善风险管控措施、提出的建议措施是否得到落实，若发现高风险的建议措施没有得到采纳和整改，应在诊断</w:t>
            </w:r>
            <w:r w:rsidRPr="007A5689">
              <w:rPr>
                <w:rFonts w:ascii="Times New Roman" w:eastAsia="宋体" w:hAnsi="Times New Roman" w:cs="Times New Roman"/>
                <w:bCs/>
                <w:sz w:val="21"/>
                <w:szCs w:val="21"/>
              </w:rPr>
              <w:lastRenderedPageBreak/>
              <w:t>报告中重点说明。</w:t>
            </w:r>
          </w:p>
        </w:tc>
        <w:tc>
          <w:tcPr>
            <w:tcW w:w="1939" w:type="dxa"/>
          </w:tcPr>
          <w:p w14:paraId="6A9D63F2" w14:textId="77777777" w:rsidR="007A5689" w:rsidRPr="007A5689" w:rsidRDefault="007A5689" w:rsidP="007A5689">
            <w:pPr>
              <w:jc w:val="center"/>
              <w:rPr>
                <w:rFonts w:ascii="Times New Roman" w:eastAsia="宋体" w:hAnsi="Times New Roman" w:cs="Times New Roman"/>
                <w:bCs/>
                <w:sz w:val="21"/>
                <w:szCs w:val="21"/>
              </w:rPr>
            </w:pPr>
          </w:p>
        </w:tc>
        <w:tc>
          <w:tcPr>
            <w:tcW w:w="1808" w:type="dxa"/>
          </w:tcPr>
          <w:p w14:paraId="331028FC" w14:textId="77777777" w:rsidR="007A5689" w:rsidRPr="007A5689" w:rsidRDefault="007A5689" w:rsidP="007A5689">
            <w:pPr>
              <w:jc w:val="center"/>
              <w:rPr>
                <w:rFonts w:ascii="Times New Roman" w:eastAsia="宋体" w:hAnsi="Times New Roman" w:cs="Times New Roman"/>
                <w:bCs/>
                <w:sz w:val="21"/>
                <w:szCs w:val="21"/>
              </w:rPr>
            </w:pPr>
          </w:p>
        </w:tc>
        <w:tc>
          <w:tcPr>
            <w:tcW w:w="2077" w:type="dxa"/>
          </w:tcPr>
          <w:p w14:paraId="0E011EDF" w14:textId="77777777" w:rsidR="007A5689" w:rsidRPr="007A5689" w:rsidRDefault="007A5689" w:rsidP="007A5689">
            <w:pPr>
              <w:jc w:val="center"/>
              <w:rPr>
                <w:rFonts w:ascii="Times New Roman" w:eastAsia="宋体" w:hAnsi="Times New Roman" w:cs="Times New Roman"/>
                <w:bCs/>
                <w:sz w:val="21"/>
                <w:szCs w:val="21"/>
              </w:rPr>
            </w:pPr>
          </w:p>
        </w:tc>
        <w:tc>
          <w:tcPr>
            <w:tcW w:w="701" w:type="dxa"/>
          </w:tcPr>
          <w:p w14:paraId="5C0A03E3" w14:textId="77777777" w:rsidR="007A5689" w:rsidRPr="007A5689" w:rsidRDefault="007A5689" w:rsidP="007A5689">
            <w:pPr>
              <w:jc w:val="center"/>
              <w:rPr>
                <w:rFonts w:ascii="Times New Roman" w:eastAsia="宋体" w:hAnsi="Times New Roman" w:cs="Times New Roman"/>
                <w:bCs/>
                <w:sz w:val="21"/>
                <w:szCs w:val="21"/>
              </w:rPr>
            </w:pPr>
          </w:p>
        </w:tc>
        <w:tc>
          <w:tcPr>
            <w:tcW w:w="782" w:type="dxa"/>
            <w:vAlign w:val="center"/>
          </w:tcPr>
          <w:p w14:paraId="0744021F" w14:textId="77777777" w:rsidR="007A5689" w:rsidRPr="007A5689" w:rsidRDefault="007A5689" w:rsidP="007A5689">
            <w:pPr>
              <w:widowControl/>
              <w:spacing w:line="280" w:lineRule="exact"/>
              <w:jc w:val="center"/>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A</w:t>
            </w:r>
            <w:r w:rsidRPr="007A5689">
              <w:rPr>
                <w:rFonts w:ascii="Times New Roman" w:eastAsia="宋体" w:hAnsi="Times New Roman" w:cs="Times New Roman"/>
                <w:bCs/>
                <w:color w:val="000000"/>
                <w:sz w:val="21"/>
                <w:szCs w:val="21"/>
              </w:rPr>
              <w:t>级</w:t>
            </w:r>
          </w:p>
        </w:tc>
      </w:tr>
      <w:tr w:rsidR="007A5689" w:rsidRPr="007A5689" w14:paraId="5AB26466" w14:textId="77777777" w:rsidTr="00E21380">
        <w:trPr>
          <w:jc w:val="center"/>
        </w:trPr>
        <w:tc>
          <w:tcPr>
            <w:tcW w:w="530" w:type="dxa"/>
            <w:vAlign w:val="center"/>
          </w:tcPr>
          <w:p w14:paraId="6A85786B" w14:textId="77777777" w:rsidR="007A5689" w:rsidRPr="007A5689" w:rsidRDefault="007A5689" w:rsidP="007A5689">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lastRenderedPageBreak/>
              <w:t>3</w:t>
            </w:r>
          </w:p>
        </w:tc>
        <w:tc>
          <w:tcPr>
            <w:tcW w:w="563" w:type="dxa"/>
            <w:vMerge/>
            <w:vAlign w:val="center"/>
          </w:tcPr>
          <w:p w14:paraId="1D6988CD" w14:textId="77777777" w:rsidR="007A5689" w:rsidRPr="007A5689" w:rsidRDefault="007A5689" w:rsidP="007A5689">
            <w:pPr>
              <w:jc w:val="center"/>
              <w:rPr>
                <w:rFonts w:ascii="Times New Roman" w:eastAsia="宋体" w:hAnsi="Times New Roman" w:cs="Times New Roman"/>
                <w:bCs/>
                <w:sz w:val="21"/>
                <w:szCs w:val="21"/>
              </w:rPr>
            </w:pPr>
          </w:p>
        </w:tc>
        <w:tc>
          <w:tcPr>
            <w:tcW w:w="2091" w:type="dxa"/>
            <w:vAlign w:val="center"/>
          </w:tcPr>
          <w:p w14:paraId="74B1D179" w14:textId="77777777" w:rsidR="007A5689" w:rsidRPr="007A5689" w:rsidRDefault="007A5689" w:rsidP="007A5689">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生产企业不得使用淘汰落后技术工艺目录列出的工艺。</w:t>
            </w:r>
          </w:p>
        </w:tc>
        <w:tc>
          <w:tcPr>
            <w:tcW w:w="2387" w:type="dxa"/>
            <w:vAlign w:val="center"/>
          </w:tcPr>
          <w:p w14:paraId="64BE0737" w14:textId="77777777" w:rsidR="007A5689" w:rsidRPr="007A5689" w:rsidRDefault="007A5689" w:rsidP="007A5689">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《化工和危险化学品生产经营企业重大生产安全事故隐患判定准则》（</w:t>
            </w:r>
            <w:r w:rsidRPr="007A5689">
              <w:rPr>
                <w:rFonts w:ascii="Times New Roman" w:eastAsia="宋体" w:hAnsi="Times New Roman" w:cs="Times New Roman"/>
                <w:bCs/>
                <w:color w:val="000000"/>
                <w:sz w:val="21"/>
                <w:szCs w:val="21"/>
              </w:rPr>
              <w:t>AQ 3067-2026</w:t>
            </w:r>
            <w:r w:rsidRPr="007A5689">
              <w:rPr>
                <w:rFonts w:ascii="Times New Roman" w:eastAsia="宋体" w:hAnsi="Times New Roman" w:cs="Times New Roman"/>
                <w:bCs/>
                <w:color w:val="000000"/>
                <w:sz w:val="21"/>
                <w:szCs w:val="21"/>
              </w:rPr>
              <w:t>）第</w:t>
            </w:r>
            <w:r w:rsidRPr="007A5689">
              <w:rPr>
                <w:rFonts w:ascii="Times New Roman" w:eastAsia="宋体" w:hAnsi="Times New Roman" w:cs="Times New Roman"/>
                <w:bCs/>
                <w:color w:val="000000"/>
                <w:sz w:val="21"/>
                <w:szCs w:val="21"/>
              </w:rPr>
              <w:t>5.3.1</w:t>
            </w:r>
            <w:r w:rsidRPr="007A5689">
              <w:rPr>
                <w:rFonts w:ascii="Times New Roman" w:eastAsia="宋体" w:hAnsi="Times New Roman" w:cs="Times New Roman"/>
                <w:bCs/>
                <w:color w:val="000000"/>
                <w:sz w:val="21"/>
                <w:szCs w:val="21"/>
              </w:rPr>
              <w:t>条</w:t>
            </w:r>
          </w:p>
          <w:p w14:paraId="6927B759" w14:textId="77777777" w:rsidR="007A5689" w:rsidRPr="007A5689" w:rsidRDefault="007A5689" w:rsidP="007A5689">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《安全生产法》第三十八条</w:t>
            </w:r>
          </w:p>
          <w:p w14:paraId="33B1C087" w14:textId="77777777" w:rsidR="007A5689" w:rsidRPr="007A5689" w:rsidRDefault="007A5689" w:rsidP="007A5689">
            <w:pPr>
              <w:widowControl/>
              <w:spacing w:line="280" w:lineRule="exact"/>
              <w:textAlignment w:val="center"/>
              <w:rPr>
                <w:rFonts w:ascii="Times New Roman" w:eastAsia="宋体" w:hAnsi="Times New Roman" w:cs="Times New Roman"/>
                <w:bCs/>
                <w:color w:val="000000"/>
                <w:sz w:val="21"/>
                <w:szCs w:val="21"/>
              </w:rPr>
            </w:pPr>
            <w:bookmarkStart w:id="3" w:name="OLE_LINK21"/>
            <w:r w:rsidRPr="007A5689">
              <w:rPr>
                <w:rFonts w:ascii="Times New Roman" w:eastAsia="宋体" w:hAnsi="Times New Roman" w:cs="Times New Roman"/>
                <w:bCs/>
                <w:color w:val="000000"/>
                <w:sz w:val="21"/>
                <w:szCs w:val="21"/>
              </w:rPr>
              <w:t>《关于印发淘汰落后安全技术装备目录（</w:t>
            </w:r>
            <w:r w:rsidRPr="007A5689">
              <w:rPr>
                <w:rFonts w:ascii="Times New Roman" w:eastAsia="宋体" w:hAnsi="Times New Roman" w:cs="Times New Roman"/>
                <w:bCs/>
                <w:color w:val="000000"/>
                <w:sz w:val="21"/>
                <w:szCs w:val="21"/>
              </w:rPr>
              <w:t>2015</w:t>
            </w:r>
            <w:r w:rsidRPr="007A5689">
              <w:rPr>
                <w:rFonts w:ascii="Times New Roman" w:eastAsia="宋体" w:hAnsi="Times New Roman" w:cs="Times New Roman"/>
                <w:bCs/>
                <w:color w:val="000000"/>
                <w:sz w:val="21"/>
                <w:szCs w:val="21"/>
              </w:rPr>
              <w:t>年第一批）的通知》（安监总科技〔</w:t>
            </w:r>
            <w:r w:rsidRPr="007A5689">
              <w:rPr>
                <w:rFonts w:ascii="Times New Roman" w:eastAsia="宋体" w:hAnsi="Times New Roman" w:cs="Times New Roman"/>
                <w:bCs/>
                <w:color w:val="000000"/>
                <w:sz w:val="21"/>
                <w:szCs w:val="21"/>
              </w:rPr>
              <w:t>2015</w:t>
            </w:r>
            <w:r w:rsidRPr="007A5689">
              <w:rPr>
                <w:rFonts w:ascii="Times New Roman" w:eastAsia="宋体" w:hAnsi="Times New Roman" w:cs="Times New Roman"/>
                <w:bCs/>
                <w:color w:val="000000"/>
                <w:sz w:val="21"/>
                <w:szCs w:val="21"/>
              </w:rPr>
              <w:t>〕</w:t>
            </w:r>
            <w:r w:rsidRPr="007A5689">
              <w:rPr>
                <w:rFonts w:ascii="Times New Roman" w:eastAsia="宋体" w:hAnsi="Times New Roman" w:cs="Times New Roman"/>
                <w:bCs/>
                <w:color w:val="000000"/>
                <w:sz w:val="21"/>
                <w:szCs w:val="21"/>
              </w:rPr>
              <w:t>75</w:t>
            </w:r>
            <w:r w:rsidRPr="007A5689">
              <w:rPr>
                <w:rFonts w:ascii="Times New Roman" w:eastAsia="宋体" w:hAnsi="Times New Roman" w:cs="Times New Roman"/>
                <w:bCs/>
                <w:color w:val="000000"/>
                <w:sz w:val="21"/>
                <w:szCs w:val="21"/>
              </w:rPr>
              <w:t>号）</w:t>
            </w:r>
          </w:p>
          <w:p w14:paraId="4533C3CC" w14:textId="77777777" w:rsidR="007A5689" w:rsidRPr="007A5689" w:rsidRDefault="007A5689" w:rsidP="007A5689">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《淘汰落后安全技术工艺、设备目录（</w:t>
            </w:r>
            <w:r w:rsidRPr="007A5689">
              <w:rPr>
                <w:rFonts w:ascii="Times New Roman" w:eastAsia="宋体" w:hAnsi="Times New Roman" w:cs="Times New Roman"/>
                <w:bCs/>
                <w:color w:val="000000"/>
                <w:sz w:val="21"/>
                <w:szCs w:val="21"/>
              </w:rPr>
              <w:t>2016</w:t>
            </w:r>
            <w:r w:rsidRPr="007A5689">
              <w:rPr>
                <w:rFonts w:ascii="Times New Roman" w:eastAsia="宋体" w:hAnsi="Times New Roman" w:cs="Times New Roman"/>
                <w:bCs/>
                <w:color w:val="000000"/>
                <w:sz w:val="21"/>
                <w:szCs w:val="21"/>
              </w:rPr>
              <w:t>年）的通知》（安监总科技〔</w:t>
            </w:r>
            <w:r w:rsidRPr="007A5689">
              <w:rPr>
                <w:rFonts w:ascii="Times New Roman" w:eastAsia="宋体" w:hAnsi="Times New Roman" w:cs="Times New Roman"/>
                <w:bCs/>
                <w:color w:val="000000"/>
                <w:sz w:val="21"/>
                <w:szCs w:val="21"/>
              </w:rPr>
              <w:t>2016</w:t>
            </w:r>
            <w:r w:rsidRPr="007A5689">
              <w:rPr>
                <w:rFonts w:ascii="Times New Roman" w:eastAsia="宋体" w:hAnsi="Times New Roman" w:cs="Times New Roman"/>
                <w:bCs/>
                <w:color w:val="000000"/>
                <w:sz w:val="21"/>
                <w:szCs w:val="21"/>
              </w:rPr>
              <w:t>〕</w:t>
            </w:r>
            <w:r w:rsidRPr="007A5689">
              <w:rPr>
                <w:rFonts w:ascii="Times New Roman" w:eastAsia="宋体" w:hAnsi="Times New Roman" w:cs="Times New Roman"/>
                <w:bCs/>
                <w:color w:val="000000"/>
                <w:sz w:val="21"/>
                <w:szCs w:val="21"/>
              </w:rPr>
              <w:t>137</w:t>
            </w:r>
            <w:r w:rsidRPr="007A5689">
              <w:rPr>
                <w:rFonts w:ascii="Times New Roman" w:eastAsia="宋体" w:hAnsi="Times New Roman" w:cs="Times New Roman"/>
                <w:bCs/>
                <w:color w:val="000000"/>
                <w:sz w:val="21"/>
                <w:szCs w:val="21"/>
              </w:rPr>
              <w:t>号）</w:t>
            </w:r>
          </w:p>
          <w:p w14:paraId="6DEB5142" w14:textId="77777777" w:rsidR="007A5689" w:rsidRPr="007A5689" w:rsidRDefault="007A5689" w:rsidP="007A5689">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《淘汰落后危险化学品安全生产工艺技术设备目录（第一批）》的通知（应急厅〔</w:t>
            </w:r>
            <w:r w:rsidRPr="007A5689">
              <w:rPr>
                <w:rFonts w:ascii="Times New Roman" w:eastAsia="宋体" w:hAnsi="Times New Roman" w:cs="Times New Roman"/>
                <w:bCs/>
                <w:color w:val="000000"/>
                <w:sz w:val="21"/>
                <w:szCs w:val="21"/>
              </w:rPr>
              <w:t>2020</w:t>
            </w:r>
            <w:r w:rsidRPr="007A5689">
              <w:rPr>
                <w:rFonts w:ascii="Times New Roman" w:eastAsia="宋体" w:hAnsi="Times New Roman" w:cs="Times New Roman"/>
                <w:bCs/>
                <w:color w:val="000000"/>
                <w:sz w:val="21"/>
                <w:szCs w:val="21"/>
              </w:rPr>
              <w:t>〕</w:t>
            </w:r>
            <w:r w:rsidRPr="007A5689">
              <w:rPr>
                <w:rFonts w:ascii="Times New Roman" w:eastAsia="宋体" w:hAnsi="Times New Roman" w:cs="Times New Roman"/>
                <w:bCs/>
                <w:color w:val="000000"/>
                <w:sz w:val="21"/>
                <w:szCs w:val="21"/>
              </w:rPr>
              <w:t>38</w:t>
            </w:r>
            <w:r w:rsidRPr="007A5689">
              <w:rPr>
                <w:rFonts w:ascii="Times New Roman" w:eastAsia="宋体" w:hAnsi="Times New Roman" w:cs="Times New Roman"/>
                <w:bCs/>
                <w:color w:val="000000"/>
                <w:sz w:val="21"/>
                <w:szCs w:val="21"/>
              </w:rPr>
              <w:t>号）</w:t>
            </w:r>
          </w:p>
          <w:p w14:paraId="77993D3F" w14:textId="77777777" w:rsidR="007A5689" w:rsidRPr="007A5689" w:rsidRDefault="007A5689" w:rsidP="007A5689">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《淘汰落后危险化学品安全生产工艺技术设备目录（第二批）》的通知（应急厅〔</w:t>
            </w:r>
            <w:r w:rsidRPr="007A5689">
              <w:rPr>
                <w:rFonts w:ascii="Times New Roman" w:eastAsia="宋体" w:hAnsi="Times New Roman" w:cs="Times New Roman"/>
                <w:bCs/>
                <w:color w:val="000000"/>
                <w:sz w:val="21"/>
                <w:szCs w:val="21"/>
              </w:rPr>
              <w:t>2024</w:t>
            </w:r>
            <w:r w:rsidRPr="007A5689">
              <w:rPr>
                <w:rFonts w:ascii="Times New Roman" w:eastAsia="宋体" w:hAnsi="Times New Roman" w:cs="Times New Roman"/>
                <w:bCs/>
                <w:color w:val="000000"/>
                <w:sz w:val="21"/>
                <w:szCs w:val="21"/>
              </w:rPr>
              <w:t>〕</w:t>
            </w:r>
            <w:r w:rsidRPr="007A5689">
              <w:rPr>
                <w:rFonts w:ascii="Times New Roman" w:eastAsia="宋体" w:hAnsi="Times New Roman" w:cs="Times New Roman"/>
                <w:bCs/>
                <w:color w:val="000000"/>
                <w:sz w:val="21"/>
                <w:szCs w:val="21"/>
              </w:rPr>
              <w:t>86</w:t>
            </w:r>
            <w:r w:rsidRPr="007A5689">
              <w:rPr>
                <w:rFonts w:ascii="Times New Roman" w:eastAsia="宋体" w:hAnsi="Times New Roman" w:cs="Times New Roman"/>
                <w:bCs/>
                <w:color w:val="000000"/>
                <w:sz w:val="21"/>
                <w:szCs w:val="21"/>
              </w:rPr>
              <w:t>号）</w:t>
            </w:r>
            <w:bookmarkEnd w:id="3"/>
          </w:p>
          <w:p w14:paraId="4CCF85DC" w14:textId="77777777" w:rsidR="007A5689" w:rsidRPr="007A5689" w:rsidRDefault="007A5689" w:rsidP="007A5689">
            <w:pPr>
              <w:widowControl/>
              <w:spacing w:line="280" w:lineRule="exact"/>
              <w:textAlignment w:val="center"/>
              <w:rPr>
                <w:rFonts w:ascii="Times New Roman" w:eastAsia="宋体" w:hAnsi="Times New Roman" w:cs="Times New Roman"/>
                <w:bCs/>
                <w:color w:val="EE0000"/>
                <w:sz w:val="21"/>
                <w:szCs w:val="21"/>
              </w:rPr>
            </w:pPr>
            <w:r w:rsidRPr="007A5689">
              <w:rPr>
                <w:rFonts w:ascii="Times New Roman" w:eastAsia="宋体" w:hAnsi="Times New Roman" w:cs="Times New Roman"/>
                <w:bCs/>
                <w:sz w:val="21"/>
                <w:szCs w:val="21"/>
              </w:rPr>
              <w:t>《危险化学品生产企业安全生产许可证实施办法》（国家安全生产监督管理总局令第</w:t>
            </w:r>
            <w:r w:rsidRPr="007A5689">
              <w:rPr>
                <w:rFonts w:ascii="Times New Roman" w:eastAsia="宋体" w:hAnsi="Times New Roman" w:cs="Times New Roman"/>
                <w:bCs/>
                <w:sz w:val="21"/>
                <w:szCs w:val="21"/>
              </w:rPr>
              <w:t>41</w:t>
            </w:r>
            <w:r w:rsidRPr="007A5689">
              <w:rPr>
                <w:rFonts w:ascii="Times New Roman" w:eastAsia="宋体" w:hAnsi="Times New Roman" w:cs="Times New Roman"/>
                <w:bCs/>
                <w:sz w:val="21"/>
                <w:szCs w:val="21"/>
              </w:rPr>
              <w:t>号）第九条</w:t>
            </w:r>
          </w:p>
        </w:tc>
        <w:tc>
          <w:tcPr>
            <w:tcW w:w="1682" w:type="dxa"/>
            <w:vAlign w:val="center"/>
          </w:tcPr>
          <w:p w14:paraId="504F1905" w14:textId="77777777" w:rsidR="007A5689" w:rsidRPr="007A5689" w:rsidRDefault="007A5689" w:rsidP="007A5689">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查阅资料和现场抽查核实企业是否存在使用《关于印发淘汰落后安全技术装备目录（</w:t>
            </w:r>
            <w:r w:rsidRPr="007A5689">
              <w:rPr>
                <w:rFonts w:ascii="Times New Roman" w:eastAsia="宋体" w:hAnsi="Times New Roman" w:cs="Times New Roman"/>
                <w:bCs/>
                <w:sz w:val="21"/>
                <w:szCs w:val="21"/>
              </w:rPr>
              <w:t>2015</w:t>
            </w:r>
            <w:r w:rsidRPr="007A5689">
              <w:rPr>
                <w:rFonts w:ascii="Times New Roman" w:eastAsia="宋体" w:hAnsi="Times New Roman" w:cs="Times New Roman"/>
                <w:bCs/>
                <w:sz w:val="21"/>
                <w:szCs w:val="21"/>
              </w:rPr>
              <w:t>年第一批）的通知》（安监总科技〔</w:t>
            </w:r>
            <w:r w:rsidRPr="007A5689">
              <w:rPr>
                <w:rFonts w:ascii="Times New Roman" w:eastAsia="宋体" w:hAnsi="Times New Roman" w:cs="Times New Roman"/>
                <w:bCs/>
                <w:sz w:val="21"/>
                <w:szCs w:val="21"/>
              </w:rPr>
              <w:t>2015</w:t>
            </w:r>
            <w:r w:rsidRPr="007A5689">
              <w:rPr>
                <w:rFonts w:ascii="Times New Roman" w:eastAsia="宋体" w:hAnsi="Times New Roman" w:cs="Times New Roman"/>
                <w:bCs/>
                <w:sz w:val="21"/>
                <w:szCs w:val="21"/>
              </w:rPr>
              <w:t>〕</w:t>
            </w:r>
            <w:r w:rsidRPr="007A5689">
              <w:rPr>
                <w:rFonts w:ascii="Times New Roman" w:eastAsia="宋体" w:hAnsi="Times New Roman" w:cs="Times New Roman"/>
                <w:bCs/>
                <w:sz w:val="21"/>
                <w:szCs w:val="21"/>
              </w:rPr>
              <w:t>75</w:t>
            </w:r>
            <w:r w:rsidRPr="007A5689">
              <w:rPr>
                <w:rFonts w:ascii="Times New Roman" w:eastAsia="宋体" w:hAnsi="Times New Roman" w:cs="Times New Roman"/>
                <w:bCs/>
                <w:sz w:val="21"/>
                <w:szCs w:val="21"/>
              </w:rPr>
              <w:t>号）、《淘汰落后安全技术工艺、设备目录（</w:t>
            </w:r>
            <w:r w:rsidRPr="007A5689">
              <w:rPr>
                <w:rFonts w:ascii="Times New Roman" w:eastAsia="宋体" w:hAnsi="Times New Roman" w:cs="Times New Roman"/>
                <w:bCs/>
                <w:sz w:val="21"/>
                <w:szCs w:val="21"/>
              </w:rPr>
              <w:t>2016</w:t>
            </w:r>
            <w:r w:rsidRPr="007A5689">
              <w:rPr>
                <w:rFonts w:ascii="Times New Roman" w:eastAsia="宋体" w:hAnsi="Times New Roman" w:cs="Times New Roman"/>
                <w:bCs/>
                <w:sz w:val="21"/>
                <w:szCs w:val="21"/>
              </w:rPr>
              <w:t>年）的通知》（安监总科技〔</w:t>
            </w:r>
            <w:r w:rsidRPr="007A5689">
              <w:rPr>
                <w:rFonts w:ascii="Times New Roman" w:eastAsia="宋体" w:hAnsi="Times New Roman" w:cs="Times New Roman"/>
                <w:bCs/>
                <w:sz w:val="21"/>
                <w:szCs w:val="21"/>
              </w:rPr>
              <w:t>2016</w:t>
            </w:r>
            <w:r w:rsidRPr="007A5689">
              <w:rPr>
                <w:rFonts w:ascii="Times New Roman" w:eastAsia="宋体" w:hAnsi="Times New Roman" w:cs="Times New Roman"/>
                <w:bCs/>
                <w:sz w:val="21"/>
                <w:szCs w:val="21"/>
              </w:rPr>
              <w:t>〕</w:t>
            </w:r>
            <w:r w:rsidRPr="007A5689">
              <w:rPr>
                <w:rFonts w:ascii="Times New Roman" w:eastAsia="宋体" w:hAnsi="Times New Roman" w:cs="Times New Roman"/>
                <w:bCs/>
                <w:sz w:val="21"/>
                <w:szCs w:val="21"/>
              </w:rPr>
              <w:t>137</w:t>
            </w:r>
            <w:r w:rsidRPr="007A5689">
              <w:rPr>
                <w:rFonts w:ascii="Times New Roman" w:eastAsia="宋体" w:hAnsi="Times New Roman" w:cs="Times New Roman"/>
                <w:bCs/>
                <w:sz w:val="21"/>
                <w:szCs w:val="21"/>
              </w:rPr>
              <w:t>号）、《淘汰落后危险化学品安全生产工艺技术设备目录（第一批）》的通知（应急厅〔</w:t>
            </w:r>
            <w:r w:rsidRPr="007A5689">
              <w:rPr>
                <w:rFonts w:ascii="Times New Roman" w:eastAsia="宋体" w:hAnsi="Times New Roman" w:cs="Times New Roman"/>
                <w:bCs/>
                <w:sz w:val="21"/>
                <w:szCs w:val="21"/>
              </w:rPr>
              <w:t>2020</w:t>
            </w:r>
            <w:r w:rsidRPr="007A5689">
              <w:rPr>
                <w:rFonts w:ascii="Times New Roman" w:eastAsia="宋体" w:hAnsi="Times New Roman" w:cs="Times New Roman"/>
                <w:bCs/>
                <w:sz w:val="21"/>
                <w:szCs w:val="21"/>
              </w:rPr>
              <w:t>〕</w:t>
            </w:r>
            <w:r w:rsidRPr="007A5689">
              <w:rPr>
                <w:rFonts w:ascii="Times New Roman" w:eastAsia="宋体" w:hAnsi="Times New Roman" w:cs="Times New Roman"/>
                <w:bCs/>
                <w:sz w:val="21"/>
                <w:szCs w:val="21"/>
              </w:rPr>
              <w:t>38</w:t>
            </w:r>
            <w:r w:rsidRPr="007A5689">
              <w:rPr>
                <w:rFonts w:ascii="Times New Roman" w:eastAsia="宋体" w:hAnsi="Times New Roman" w:cs="Times New Roman"/>
                <w:bCs/>
                <w:sz w:val="21"/>
                <w:szCs w:val="21"/>
              </w:rPr>
              <w:t>号）、《淘汰落后危险化学品安全生产工</w:t>
            </w:r>
            <w:r w:rsidRPr="007A5689">
              <w:rPr>
                <w:rFonts w:ascii="Times New Roman" w:eastAsia="宋体" w:hAnsi="Times New Roman" w:cs="Times New Roman"/>
                <w:bCs/>
                <w:sz w:val="21"/>
                <w:szCs w:val="21"/>
              </w:rPr>
              <w:lastRenderedPageBreak/>
              <w:t>艺技术设备目录（第二批）》的通知（应急厅〔</w:t>
            </w:r>
            <w:r w:rsidRPr="007A5689">
              <w:rPr>
                <w:rFonts w:ascii="Times New Roman" w:eastAsia="宋体" w:hAnsi="Times New Roman" w:cs="Times New Roman"/>
                <w:bCs/>
                <w:sz w:val="21"/>
                <w:szCs w:val="21"/>
              </w:rPr>
              <w:t>2024</w:t>
            </w:r>
            <w:r w:rsidRPr="007A5689">
              <w:rPr>
                <w:rFonts w:ascii="Times New Roman" w:eastAsia="宋体" w:hAnsi="Times New Roman" w:cs="Times New Roman"/>
                <w:bCs/>
                <w:sz w:val="21"/>
                <w:szCs w:val="21"/>
              </w:rPr>
              <w:t>〕</w:t>
            </w:r>
            <w:r w:rsidRPr="007A5689">
              <w:rPr>
                <w:rFonts w:ascii="Times New Roman" w:eastAsia="宋体" w:hAnsi="Times New Roman" w:cs="Times New Roman"/>
                <w:bCs/>
                <w:sz w:val="21"/>
                <w:szCs w:val="21"/>
              </w:rPr>
              <w:t>86</w:t>
            </w:r>
            <w:r w:rsidRPr="007A5689">
              <w:rPr>
                <w:rFonts w:ascii="Times New Roman" w:eastAsia="宋体" w:hAnsi="Times New Roman" w:cs="Times New Roman"/>
                <w:bCs/>
                <w:sz w:val="21"/>
                <w:szCs w:val="21"/>
              </w:rPr>
              <w:t>号）文件中规定</w:t>
            </w:r>
          </w:p>
          <w:p w14:paraId="057FB554" w14:textId="77777777" w:rsidR="007A5689" w:rsidRPr="007A5689" w:rsidRDefault="007A5689" w:rsidP="007A5689">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的淘汰落后技术工艺的情况。</w:t>
            </w:r>
          </w:p>
        </w:tc>
        <w:tc>
          <w:tcPr>
            <w:tcW w:w="1939" w:type="dxa"/>
          </w:tcPr>
          <w:p w14:paraId="0F5C0932" w14:textId="77777777" w:rsidR="007A5689" w:rsidRPr="007A5689" w:rsidRDefault="007A5689" w:rsidP="007A5689">
            <w:pPr>
              <w:jc w:val="center"/>
              <w:rPr>
                <w:rFonts w:ascii="Times New Roman" w:eastAsia="宋体" w:hAnsi="Times New Roman" w:cs="Times New Roman"/>
                <w:bCs/>
                <w:sz w:val="21"/>
                <w:szCs w:val="21"/>
              </w:rPr>
            </w:pPr>
          </w:p>
        </w:tc>
        <w:tc>
          <w:tcPr>
            <w:tcW w:w="1808" w:type="dxa"/>
          </w:tcPr>
          <w:p w14:paraId="58D9870C" w14:textId="77777777" w:rsidR="007A5689" w:rsidRPr="007A5689" w:rsidRDefault="007A5689" w:rsidP="007A5689">
            <w:pPr>
              <w:jc w:val="center"/>
              <w:rPr>
                <w:rFonts w:ascii="Times New Roman" w:eastAsia="宋体" w:hAnsi="Times New Roman" w:cs="Times New Roman"/>
                <w:bCs/>
                <w:sz w:val="21"/>
                <w:szCs w:val="21"/>
              </w:rPr>
            </w:pPr>
          </w:p>
        </w:tc>
        <w:tc>
          <w:tcPr>
            <w:tcW w:w="2077" w:type="dxa"/>
          </w:tcPr>
          <w:p w14:paraId="2C1EC6EE" w14:textId="77777777" w:rsidR="007A5689" w:rsidRPr="007A5689" w:rsidRDefault="007A5689" w:rsidP="007A5689">
            <w:pPr>
              <w:jc w:val="center"/>
              <w:rPr>
                <w:rFonts w:ascii="Times New Roman" w:eastAsia="宋体" w:hAnsi="Times New Roman" w:cs="Times New Roman"/>
                <w:bCs/>
                <w:sz w:val="21"/>
                <w:szCs w:val="21"/>
              </w:rPr>
            </w:pPr>
          </w:p>
        </w:tc>
        <w:tc>
          <w:tcPr>
            <w:tcW w:w="701" w:type="dxa"/>
          </w:tcPr>
          <w:p w14:paraId="33C25DB2" w14:textId="77777777" w:rsidR="007A5689" w:rsidRPr="007A5689" w:rsidRDefault="007A5689" w:rsidP="007A5689">
            <w:pPr>
              <w:jc w:val="center"/>
              <w:rPr>
                <w:rFonts w:ascii="Times New Roman" w:eastAsia="宋体" w:hAnsi="Times New Roman" w:cs="Times New Roman"/>
                <w:bCs/>
                <w:sz w:val="21"/>
                <w:szCs w:val="21"/>
              </w:rPr>
            </w:pPr>
          </w:p>
        </w:tc>
        <w:tc>
          <w:tcPr>
            <w:tcW w:w="782" w:type="dxa"/>
            <w:vAlign w:val="center"/>
          </w:tcPr>
          <w:p w14:paraId="42914936" w14:textId="77777777" w:rsidR="007A5689" w:rsidRPr="007A5689" w:rsidRDefault="007A5689" w:rsidP="007A5689">
            <w:pPr>
              <w:widowControl/>
              <w:spacing w:line="280" w:lineRule="exact"/>
              <w:jc w:val="center"/>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A</w:t>
            </w:r>
            <w:r w:rsidRPr="007A5689">
              <w:rPr>
                <w:rFonts w:ascii="Times New Roman" w:eastAsia="宋体" w:hAnsi="Times New Roman" w:cs="Times New Roman"/>
                <w:bCs/>
                <w:color w:val="000000"/>
                <w:sz w:val="21"/>
                <w:szCs w:val="21"/>
              </w:rPr>
              <w:t>级</w:t>
            </w:r>
          </w:p>
        </w:tc>
      </w:tr>
      <w:tr w:rsidR="007A5689" w:rsidRPr="007A5689" w14:paraId="0493C4A8" w14:textId="77777777" w:rsidTr="00E21380">
        <w:trPr>
          <w:jc w:val="center"/>
        </w:trPr>
        <w:tc>
          <w:tcPr>
            <w:tcW w:w="530" w:type="dxa"/>
            <w:vAlign w:val="center"/>
          </w:tcPr>
          <w:p w14:paraId="08C27759" w14:textId="77777777" w:rsidR="007A5689" w:rsidRPr="007A5689" w:rsidRDefault="007A5689" w:rsidP="007A5689">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4</w:t>
            </w:r>
          </w:p>
        </w:tc>
        <w:tc>
          <w:tcPr>
            <w:tcW w:w="563" w:type="dxa"/>
            <w:vMerge/>
            <w:vAlign w:val="center"/>
          </w:tcPr>
          <w:p w14:paraId="27694017" w14:textId="77777777" w:rsidR="007A5689" w:rsidRPr="007A5689" w:rsidRDefault="007A5689" w:rsidP="007A5689">
            <w:pPr>
              <w:jc w:val="center"/>
              <w:rPr>
                <w:rFonts w:ascii="Times New Roman" w:eastAsia="宋体" w:hAnsi="Times New Roman" w:cs="Times New Roman"/>
                <w:bCs/>
                <w:sz w:val="21"/>
                <w:szCs w:val="21"/>
              </w:rPr>
            </w:pPr>
          </w:p>
        </w:tc>
        <w:tc>
          <w:tcPr>
            <w:tcW w:w="2091" w:type="dxa"/>
            <w:vAlign w:val="center"/>
          </w:tcPr>
          <w:p w14:paraId="0BCC7306" w14:textId="77777777" w:rsidR="007A5689" w:rsidRPr="007A5689" w:rsidRDefault="007A5689" w:rsidP="007A5689">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应对涉及</w:t>
            </w:r>
            <w:r w:rsidRPr="007A5689">
              <w:rPr>
                <w:rFonts w:ascii="Times New Roman" w:eastAsia="宋体" w:hAnsi="Times New Roman" w:cs="Times New Roman"/>
                <w:bCs/>
                <w:color w:val="000000"/>
                <w:sz w:val="21"/>
                <w:szCs w:val="21"/>
              </w:rPr>
              <w:t>“</w:t>
            </w:r>
            <w:r w:rsidRPr="007A5689">
              <w:rPr>
                <w:rFonts w:ascii="Times New Roman" w:eastAsia="宋体" w:hAnsi="Times New Roman" w:cs="Times New Roman"/>
                <w:bCs/>
                <w:color w:val="000000"/>
                <w:sz w:val="21"/>
                <w:szCs w:val="21"/>
              </w:rPr>
              <w:t>两重点一重大</w:t>
            </w:r>
            <w:r w:rsidRPr="007A5689">
              <w:rPr>
                <w:rFonts w:ascii="Times New Roman" w:eastAsia="宋体" w:hAnsi="Times New Roman" w:cs="Times New Roman"/>
                <w:bCs/>
                <w:color w:val="000000"/>
                <w:sz w:val="21"/>
                <w:szCs w:val="21"/>
              </w:rPr>
              <w:t>”</w:t>
            </w:r>
            <w:r w:rsidRPr="007A5689">
              <w:rPr>
                <w:rFonts w:ascii="Times New Roman" w:eastAsia="宋体" w:hAnsi="Times New Roman" w:cs="Times New Roman"/>
                <w:bCs/>
                <w:color w:val="000000"/>
                <w:sz w:val="21"/>
                <w:szCs w:val="21"/>
              </w:rPr>
              <w:t>的生产、储存装置每</w:t>
            </w:r>
            <w:r w:rsidRPr="007A5689">
              <w:rPr>
                <w:rFonts w:ascii="Times New Roman" w:eastAsia="宋体" w:hAnsi="Times New Roman" w:cs="Times New Roman"/>
                <w:bCs/>
                <w:color w:val="000000"/>
                <w:sz w:val="21"/>
                <w:szCs w:val="21"/>
              </w:rPr>
              <w:t>3</w:t>
            </w:r>
            <w:r w:rsidRPr="007A5689">
              <w:rPr>
                <w:rFonts w:ascii="Times New Roman" w:eastAsia="宋体" w:hAnsi="Times New Roman" w:cs="Times New Roman"/>
                <w:bCs/>
                <w:color w:val="000000"/>
                <w:sz w:val="21"/>
                <w:szCs w:val="21"/>
              </w:rPr>
              <w:t>年运用</w:t>
            </w:r>
            <w:r w:rsidRPr="007A5689">
              <w:rPr>
                <w:rFonts w:ascii="Times New Roman" w:eastAsia="宋体" w:hAnsi="Times New Roman" w:cs="Times New Roman"/>
                <w:bCs/>
                <w:color w:val="000000"/>
                <w:sz w:val="21"/>
                <w:szCs w:val="21"/>
              </w:rPr>
              <w:t>HAZOP</w:t>
            </w:r>
            <w:r w:rsidRPr="007A5689">
              <w:rPr>
                <w:rFonts w:ascii="Times New Roman" w:eastAsia="宋体" w:hAnsi="Times New Roman" w:cs="Times New Roman"/>
                <w:bCs/>
                <w:color w:val="000000"/>
                <w:sz w:val="21"/>
                <w:szCs w:val="21"/>
              </w:rPr>
              <w:t>分析法进行一次安全风险辨识分析，编制</w:t>
            </w:r>
            <w:r w:rsidRPr="007A5689">
              <w:rPr>
                <w:rFonts w:ascii="Times New Roman" w:eastAsia="宋体" w:hAnsi="Times New Roman" w:cs="Times New Roman"/>
                <w:bCs/>
                <w:color w:val="000000"/>
                <w:sz w:val="21"/>
                <w:szCs w:val="21"/>
              </w:rPr>
              <w:t>HAZOP</w:t>
            </w:r>
            <w:r w:rsidRPr="007A5689">
              <w:rPr>
                <w:rFonts w:ascii="Times New Roman" w:eastAsia="宋体" w:hAnsi="Times New Roman" w:cs="Times New Roman"/>
                <w:bCs/>
                <w:color w:val="000000"/>
                <w:sz w:val="21"/>
                <w:szCs w:val="21"/>
              </w:rPr>
              <w:t>分析报告。其他化工生产装置应每</w:t>
            </w:r>
            <w:r w:rsidRPr="007A5689">
              <w:rPr>
                <w:rFonts w:ascii="Times New Roman" w:eastAsia="宋体" w:hAnsi="Times New Roman" w:cs="Times New Roman"/>
                <w:bCs/>
                <w:color w:val="000000"/>
                <w:sz w:val="21"/>
                <w:szCs w:val="21"/>
              </w:rPr>
              <w:t>5</w:t>
            </w:r>
            <w:r w:rsidRPr="007A5689">
              <w:rPr>
                <w:rFonts w:ascii="Times New Roman" w:eastAsia="宋体" w:hAnsi="Times New Roman" w:cs="Times New Roman"/>
                <w:bCs/>
                <w:color w:val="000000"/>
                <w:sz w:val="21"/>
                <w:szCs w:val="21"/>
              </w:rPr>
              <w:t>年至少开展一次工艺风险分析，编制工艺风险分析报告。企业对</w:t>
            </w:r>
            <w:r w:rsidRPr="007A5689">
              <w:rPr>
                <w:rFonts w:ascii="Times New Roman" w:eastAsia="宋体" w:hAnsi="Times New Roman" w:cs="Times New Roman"/>
                <w:bCs/>
                <w:color w:val="000000"/>
                <w:sz w:val="21"/>
                <w:szCs w:val="21"/>
              </w:rPr>
              <w:t>HAZOP</w:t>
            </w:r>
            <w:r w:rsidRPr="007A5689">
              <w:rPr>
                <w:rFonts w:ascii="Times New Roman" w:eastAsia="宋体" w:hAnsi="Times New Roman" w:cs="Times New Roman"/>
                <w:bCs/>
                <w:color w:val="000000"/>
                <w:sz w:val="21"/>
                <w:szCs w:val="21"/>
              </w:rPr>
              <w:t>分析报告识别出的危险和可操作性问题提出的补偿或减缓的措施，应有采纳落实的意见。</w:t>
            </w:r>
          </w:p>
          <w:p w14:paraId="3D65574A" w14:textId="77777777" w:rsidR="007A5689" w:rsidRPr="007A5689" w:rsidRDefault="007A5689" w:rsidP="007A5689">
            <w:pPr>
              <w:widowControl/>
              <w:spacing w:line="280" w:lineRule="exact"/>
              <w:textAlignment w:val="center"/>
              <w:rPr>
                <w:rFonts w:ascii="Times New Roman" w:eastAsia="宋体" w:hAnsi="Times New Roman" w:cs="Times New Roman"/>
                <w:bCs/>
                <w:color w:val="000000"/>
                <w:sz w:val="21"/>
                <w:szCs w:val="21"/>
              </w:rPr>
            </w:pPr>
          </w:p>
        </w:tc>
        <w:tc>
          <w:tcPr>
            <w:tcW w:w="2387" w:type="dxa"/>
            <w:vAlign w:val="center"/>
          </w:tcPr>
          <w:p w14:paraId="73D28EDE" w14:textId="77777777" w:rsidR="007A5689" w:rsidRPr="007A5689" w:rsidRDefault="007A5689" w:rsidP="007A5689">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《国家安全监管总局关于加强化工过程安全管理的指导意见》（安监总管三〔</w:t>
            </w:r>
            <w:r w:rsidRPr="007A5689">
              <w:rPr>
                <w:rFonts w:ascii="Times New Roman" w:eastAsia="宋体" w:hAnsi="Times New Roman" w:cs="Times New Roman"/>
                <w:bCs/>
                <w:color w:val="000000"/>
                <w:sz w:val="21"/>
                <w:szCs w:val="21"/>
              </w:rPr>
              <w:t>2013</w:t>
            </w:r>
            <w:r w:rsidRPr="007A5689">
              <w:rPr>
                <w:rFonts w:ascii="Times New Roman" w:eastAsia="宋体" w:hAnsi="Times New Roman" w:cs="Times New Roman"/>
                <w:bCs/>
                <w:color w:val="000000"/>
                <w:sz w:val="21"/>
                <w:szCs w:val="21"/>
              </w:rPr>
              <w:t>〕</w:t>
            </w:r>
            <w:r w:rsidRPr="007A5689">
              <w:rPr>
                <w:rFonts w:ascii="Times New Roman" w:eastAsia="宋体" w:hAnsi="Times New Roman" w:cs="Times New Roman"/>
                <w:bCs/>
                <w:color w:val="000000"/>
                <w:sz w:val="21"/>
                <w:szCs w:val="21"/>
              </w:rPr>
              <w:t>88</w:t>
            </w:r>
            <w:r w:rsidRPr="007A5689">
              <w:rPr>
                <w:rFonts w:ascii="Times New Roman" w:eastAsia="宋体" w:hAnsi="Times New Roman" w:cs="Times New Roman"/>
                <w:bCs/>
                <w:color w:val="000000"/>
                <w:sz w:val="21"/>
                <w:szCs w:val="21"/>
              </w:rPr>
              <w:t>号）第五条</w:t>
            </w:r>
          </w:p>
        </w:tc>
        <w:tc>
          <w:tcPr>
            <w:tcW w:w="1682" w:type="dxa"/>
            <w:vAlign w:val="center"/>
          </w:tcPr>
          <w:p w14:paraId="6FBFC472" w14:textId="77777777" w:rsidR="007A5689" w:rsidRPr="007A5689" w:rsidRDefault="007A5689" w:rsidP="007A5689">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查阅</w:t>
            </w:r>
            <w:r w:rsidRPr="007A5689">
              <w:rPr>
                <w:rFonts w:ascii="Times New Roman" w:eastAsia="宋体" w:hAnsi="Times New Roman" w:cs="Times New Roman"/>
                <w:bCs/>
                <w:color w:val="000000"/>
                <w:sz w:val="21"/>
                <w:szCs w:val="21"/>
              </w:rPr>
              <w:t>HAZOP</w:t>
            </w:r>
            <w:r w:rsidRPr="007A5689">
              <w:rPr>
                <w:rFonts w:ascii="Times New Roman" w:eastAsia="宋体" w:hAnsi="Times New Roman" w:cs="Times New Roman"/>
                <w:bCs/>
                <w:color w:val="000000"/>
                <w:sz w:val="21"/>
                <w:szCs w:val="21"/>
              </w:rPr>
              <w:t>分析报告及报告建议措施的落实情况。</w:t>
            </w:r>
          </w:p>
        </w:tc>
        <w:tc>
          <w:tcPr>
            <w:tcW w:w="1939" w:type="dxa"/>
          </w:tcPr>
          <w:p w14:paraId="2AE0358A" w14:textId="77777777" w:rsidR="007A5689" w:rsidRPr="007A5689" w:rsidRDefault="007A5689" w:rsidP="007A5689">
            <w:pPr>
              <w:jc w:val="center"/>
              <w:rPr>
                <w:rFonts w:ascii="Times New Roman" w:eastAsia="宋体" w:hAnsi="Times New Roman" w:cs="Times New Roman"/>
                <w:bCs/>
                <w:sz w:val="21"/>
                <w:szCs w:val="21"/>
              </w:rPr>
            </w:pPr>
          </w:p>
        </w:tc>
        <w:tc>
          <w:tcPr>
            <w:tcW w:w="1808" w:type="dxa"/>
          </w:tcPr>
          <w:p w14:paraId="7672A6CD" w14:textId="77777777" w:rsidR="007A5689" w:rsidRPr="007A5689" w:rsidRDefault="007A5689" w:rsidP="007A5689">
            <w:pPr>
              <w:jc w:val="center"/>
              <w:rPr>
                <w:rFonts w:ascii="Times New Roman" w:eastAsia="宋体" w:hAnsi="Times New Roman" w:cs="Times New Roman"/>
                <w:bCs/>
                <w:sz w:val="21"/>
                <w:szCs w:val="21"/>
              </w:rPr>
            </w:pPr>
          </w:p>
        </w:tc>
        <w:tc>
          <w:tcPr>
            <w:tcW w:w="2077" w:type="dxa"/>
          </w:tcPr>
          <w:p w14:paraId="2776051A" w14:textId="77777777" w:rsidR="007A5689" w:rsidRPr="007A5689" w:rsidRDefault="007A5689" w:rsidP="007A5689">
            <w:pPr>
              <w:jc w:val="center"/>
              <w:rPr>
                <w:rFonts w:ascii="Times New Roman" w:eastAsia="宋体" w:hAnsi="Times New Roman" w:cs="Times New Roman"/>
                <w:bCs/>
                <w:sz w:val="21"/>
                <w:szCs w:val="21"/>
              </w:rPr>
            </w:pPr>
          </w:p>
        </w:tc>
        <w:tc>
          <w:tcPr>
            <w:tcW w:w="701" w:type="dxa"/>
          </w:tcPr>
          <w:p w14:paraId="75AE8F62" w14:textId="77777777" w:rsidR="007A5689" w:rsidRPr="007A5689" w:rsidRDefault="007A5689" w:rsidP="007A5689">
            <w:pPr>
              <w:jc w:val="center"/>
              <w:rPr>
                <w:rFonts w:ascii="Times New Roman" w:eastAsia="宋体" w:hAnsi="Times New Roman" w:cs="Times New Roman"/>
                <w:bCs/>
                <w:sz w:val="21"/>
                <w:szCs w:val="21"/>
              </w:rPr>
            </w:pPr>
          </w:p>
        </w:tc>
        <w:tc>
          <w:tcPr>
            <w:tcW w:w="782" w:type="dxa"/>
            <w:vAlign w:val="center"/>
          </w:tcPr>
          <w:p w14:paraId="44BF93BE" w14:textId="77777777" w:rsidR="007A5689" w:rsidRPr="007A5689" w:rsidRDefault="007A5689" w:rsidP="007A5689">
            <w:pPr>
              <w:widowControl/>
              <w:spacing w:line="280" w:lineRule="exact"/>
              <w:jc w:val="center"/>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B</w:t>
            </w:r>
            <w:r w:rsidRPr="007A5689">
              <w:rPr>
                <w:rFonts w:ascii="Times New Roman" w:eastAsia="宋体" w:hAnsi="Times New Roman" w:cs="Times New Roman"/>
                <w:bCs/>
                <w:color w:val="000000"/>
                <w:sz w:val="21"/>
                <w:szCs w:val="21"/>
              </w:rPr>
              <w:t>级</w:t>
            </w:r>
          </w:p>
        </w:tc>
      </w:tr>
      <w:tr w:rsidR="007A5689" w:rsidRPr="007A5689" w14:paraId="04335446" w14:textId="77777777" w:rsidTr="00E21380">
        <w:trPr>
          <w:jc w:val="center"/>
        </w:trPr>
        <w:tc>
          <w:tcPr>
            <w:tcW w:w="530" w:type="dxa"/>
            <w:vAlign w:val="center"/>
          </w:tcPr>
          <w:p w14:paraId="33EC1256" w14:textId="77777777" w:rsidR="007A5689" w:rsidRPr="007A5689" w:rsidRDefault="007A5689" w:rsidP="007A5689">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5</w:t>
            </w:r>
          </w:p>
        </w:tc>
        <w:tc>
          <w:tcPr>
            <w:tcW w:w="563" w:type="dxa"/>
            <w:vMerge/>
            <w:vAlign w:val="center"/>
          </w:tcPr>
          <w:p w14:paraId="028834A7" w14:textId="77777777" w:rsidR="007A5689" w:rsidRPr="007A5689" w:rsidRDefault="007A5689" w:rsidP="007A5689">
            <w:pPr>
              <w:jc w:val="center"/>
              <w:rPr>
                <w:rFonts w:ascii="Times New Roman" w:eastAsia="宋体" w:hAnsi="Times New Roman" w:cs="Times New Roman"/>
                <w:bCs/>
                <w:sz w:val="21"/>
                <w:szCs w:val="21"/>
              </w:rPr>
            </w:pPr>
          </w:p>
        </w:tc>
        <w:tc>
          <w:tcPr>
            <w:tcW w:w="2091" w:type="dxa"/>
            <w:vAlign w:val="center"/>
          </w:tcPr>
          <w:p w14:paraId="3E58A21E" w14:textId="77777777" w:rsidR="007A5689" w:rsidRPr="007A5689" w:rsidRDefault="007A5689" w:rsidP="007A5689">
            <w:pPr>
              <w:widowControl/>
              <w:spacing w:line="280" w:lineRule="exact"/>
              <w:textAlignment w:val="center"/>
              <w:rPr>
                <w:rFonts w:ascii="Times New Roman" w:eastAsia="宋体" w:hAnsi="Times New Roman" w:cs="Times New Roman"/>
                <w:bCs/>
                <w:sz w:val="21"/>
                <w:szCs w:val="21"/>
              </w:rPr>
            </w:pPr>
            <w:bookmarkStart w:id="4" w:name="OLE_LINK22"/>
            <w:r w:rsidRPr="007A5689">
              <w:rPr>
                <w:rFonts w:ascii="Times New Roman" w:eastAsia="宋体" w:hAnsi="Times New Roman" w:cs="Times New Roman"/>
                <w:bCs/>
                <w:color w:val="000000"/>
                <w:sz w:val="21"/>
                <w:szCs w:val="21"/>
              </w:rPr>
              <w:t>不同的工艺尾气</w:t>
            </w:r>
            <w:bookmarkEnd w:id="4"/>
            <w:r w:rsidRPr="007A5689">
              <w:rPr>
                <w:rFonts w:ascii="Times New Roman" w:eastAsia="宋体" w:hAnsi="Times New Roman" w:cs="Times New Roman"/>
                <w:bCs/>
                <w:color w:val="000000"/>
                <w:sz w:val="21"/>
                <w:szCs w:val="21"/>
              </w:rPr>
              <w:t>排入同一尾气处理系统，应进行安全风险分析。甲、乙、丙类化学品储罐尾气连通公用回收系统的，</w:t>
            </w:r>
            <w:r w:rsidRPr="007A5689">
              <w:rPr>
                <w:rFonts w:ascii="Times New Roman" w:eastAsia="宋体" w:hAnsi="Times New Roman" w:cs="Times New Roman"/>
                <w:bCs/>
                <w:color w:val="000000"/>
                <w:sz w:val="21"/>
                <w:szCs w:val="21"/>
              </w:rPr>
              <w:lastRenderedPageBreak/>
              <w:t>应经安全论证合格并落实尾气管道阻爆轰措施。</w:t>
            </w:r>
          </w:p>
        </w:tc>
        <w:tc>
          <w:tcPr>
            <w:tcW w:w="2387" w:type="dxa"/>
            <w:vAlign w:val="center"/>
          </w:tcPr>
          <w:p w14:paraId="69501C42" w14:textId="77777777" w:rsidR="007A5689" w:rsidRPr="007A5689" w:rsidRDefault="007A5689" w:rsidP="007A5689">
            <w:pPr>
              <w:widowControl/>
              <w:spacing w:line="280" w:lineRule="exact"/>
              <w:textAlignment w:val="center"/>
              <w:rPr>
                <w:rFonts w:ascii="Times New Roman" w:eastAsia="宋体" w:hAnsi="Times New Roman" w:cs="Times New Roman"/>
                <w:bCs/>
                <w:sz w:val="21"/>
                <w:szCs w:val="21"/>
              </w:rPr>
            </w:pPr>
            <w:r w:rsidRPr="007A5689">
              <w:rPr>
                <w:rFonts w:ascii="Times New Roman" w:eastAsia="宋体" w:hAnsi="Times New Roman" w:cs="Times New Roman"/>
                <w:bCs/>
                <w:color w:val="000000"/>
                <w:sz w:val="21"/>
                <w:szCs w:val="21"/>
              </w:rPr>
              <w:lastRenderedPageBreak/>
              <w:t>《危险化学品企业安全风险隐患排查治理导则》（应急〔</w:t>
            </w:r>
            <w:r w:rsidRPr="007A5689">
              <w:rPr>
                <w:rFonts w:ascii="Times New Roman" w:eastAsia="宋体" w:hAnsi="Times New Roman" w:cs="Times New Roman"/>
                <w:bCs/>
                <w:color w:val="000000"/>
                <w:sz w:val="21"/>
                <w:szCs w:val="21"/>
              </w:rPr>
              <w:t>2019</w:t>
            </w:r>
            <w:r w:rsidRPr="007A5689">
              <w:rPr>
                <w:rFonts w:ascii="Times New Roman" w:eastAsia="宋体" w:hAnsi="Times New Roman" w:cs="Times New Roman"/>
                <w:bCs/>
                <w:color w:val="000000"/>
                <w:sz w:val="21"/>
                <w:szCs w:val="21"/>
              </w:rPr>
              <w:t>〕</w:t>
            </w:r>
            <w:r w:rsidRPr="007A5689">
              <w:rPr>
                <w:rFonts w:ascii="Times New Roman" w:eastAsia="宋体" w:hAnsi="Times New Roman" w:cs="Times New Roman"/>
                <w:bCs/>
                <w:color w:val="000000"/>
                <w:sz w:val="21"/>
                <w:szCs w:val="21"/>
              </w:rPr>
              <w:t>78</w:t>
            </w:r>
            <w:r w:rsidRPr="007A5689">
              <w:rPr>
                <w:rFonts w:ascii="Times New Roman" w:eastAsia="宋体" w:hAnsi="Times New Roman" w:cs="Times New Roman"/>
                <w:bCs/>
                <w:color w:val="000000"/>
                <w:sz w:val="21"/>
                <w:szCs w:val="21"/>
              </w:rPr>
              <w:t>号）</w:t>
            </w:r>
          </w:p>
        </w:tc>
        <w:tc>
          <w:tcPr>
            <w:tcW w:w="1682" w:type="dxa"/>
            <w:vAlign w:val="center"/>
          </w:tcPr>
          <w:p w14:paraId="41590C22" w14:textId="77777777" w:rsidR="007A5689" w:rsidRPr="007A5689" w:rsidRDefault="007A5689" w:rsidP="007A5689">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查阅企业提供的安全设计专篇、安全现状评估报告、</w:t>
            </w:r>
            <w:r w:rsidRPr="007A5689">
              <w:rPr>
                <w:rFonts w:ascii="Times New Roman" w:eastAsia="宋体" w:hAnsi="Times New Roman" w:cs="Times New Roman"/>
                <w:bCs/>
                <w:sz w:val="21"/>
                <w:szCs w:val="21"/>
              </w:rPr>
              <w:t xml:space="preserve">PID </w:t>
            </w:r>
            <w:r w:rsidRPr="007A5689">
              <w:rPr>
                <w:rFonts w:ascii="Times New Roman" w:eastAsia="宋体" w:hAnsi="Times New Roman" w:cs="Times New Roman"/>
                <w:bCs/>
                <w:sz w:val="21"/>
                <w:szCs w:val="21"/>
              </w:rPr>
              <w:t>图，核实企业</w:t>
            </w:r>
            <w:r w:rsidRPr="007A5689">
              <w:rPr>
                <w:rFonts w:ascii="Times New Roman" w:eastAsia="宋体" w:hAnsi="Times New Roman" w:cs="Times New Roman"/>
                <w:bCs/>
                <w:sz w:val="21"/>
                <w:szCs w:val="21"/>
              </w:rPr>
              <w:lastRenderedPageBreak/>
              <w:t>是否涉及不同工艺的尾气排入同一尾气处理系统、是否存在多个储罐的尾气联通进行回收，若存在上述情况，则要求企业提供安全风险分析报告。</w:t>
            </w:r>
          </w:p>
        </w:tc>
        <w:tc>
          <w:tcPr>
            <w:tcW w:w="1939" w:type="dxa"/>
          </w:tcPr>
          <w:p w14:paraId="10334D5F" w14:textId="77777777" w:rsidR="007A5689" w:rsidRPr="007A5689" w:rsidRDefault="007A5689" w:rsidP="007A5689">
            <w:pPr>
              <w:jc w:val="center"/>
              <w:rPr>
                <w:rFonts w:ascii="Times New Roman" w:eastAsia="宋体" w:hAnsi="Times New Roman" w:cs="Times New Roman"/>
                <w:bCs/>
                <w:sz w:val="21"/>
                <w:szCs w:val="21"/>
              </w:rPr>
            </w:pPr>
          </w:p>
        </w:tc>
        <w:tc>
          <w:tcPr>
            <w:tcW w:w="1808" w:type="dxa"/>
          </w:tcPr>
          <w:p w14:paraId="1B2BE0E6" w14:textId="77777777" w:rsidR="007A5689" w:rsidRPr="007A5689" w:rsidRDefault="007A5689" w:rsidP="007A5689">
            <w:pPr>
              <w:jc w:val="center"/>
              <w:rPr>
                <w:rFonts w:ascii="Times New Roman" w:eastAsia="宋体" w:hAnsi="Times New Roman" w:cs="Times New Roman"/>
                <w:bCs/>
                <w:sz w:val="21"/>
                <w:szCs w:val="21"/>
              </w:rPr>
            </w:pPr>
          </w:p>
        </w:tc>
        <w:tc>
          <w:tcPr>
            <w:tcW w:w="2077" w:type="dxa"/>
          </w:tcPr>
          <w:p w14:paraId="7D5F918C" w14:textId="77777777" w:rsidR="007A5689" w:rsidRPr="007A5689" w:rsidRDefault="007A5689" w:rsidP="007A5689">
            <w:pPr>
              <w:jc w:val="center"/>
              <w:rPr>
                <w:rFonts w:ascii="Times New Roman" w:eastAsia="宋体" w:hAnsi="Times New Roman" w:cs="Times New Roman"/>
                <w:bCs/>
                <w:sz w:val="21"/>
                <w:szCs w:val="21"/>
              </w:rPr>
            </w:pPr>
          </w:p>
        </w:tc>
        <w:tc>
          <w:tcPr>
            <w:tcW w:w="701" w:type="dxa"/>
          </w:tcPr>
          <w:p w14:paraId="565F9853" w14:textId="77777777" w:rsidR="007A5689" w:rsidRPr="007A5689" w:rsidRDefault="007A5689" w:rsidP="007A5689">
            <w:pPr>
              <w:jc w:val="center"/>
              <w:rPr>
                <w:rFonts w:ascii="Times New Roman" w:eastAsia="宋体" w:hAnsi="Times New Roman" w:cs="Times New Roman"/>
                <w:bCs/>
                <w:sz w:val="21"/>
                <w:szCs w:val="21"/>
              </w:rPr>
            </w:pPr>
          </w:p>
        </w:tc>
        <w:tc>
          <w:tcPr>
            <w:tcW w:w="782" w:type="dxa"/>
            <w:vAlign w:val="center"/>
          </w:tcPr>
          <w:p w14:paraId="2C639AB8" w14:textId="77777777" w:rsidR="007A5689" w:rsidRPr="007A5689" w:rsidRDefault="007A5689" w:rsidP="007A5689">
            <w:pPr>
              <w:widowControl/>
              <w:spacing w:line="280" w:lineRule="exact"/>
              <w:jc w:val="center"/>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B</w:t>
            </w:r>
            <w:r w:rsidRPr="007A5689">
              <w:rPr>
                <w:rFonts w:ascii="Times New Roman" w:eastAsia="宋体" w:hAnsi="Times New Roman" w:cs="Times New Roman"/>
                <w:bCs/>
                <w:color w:val="000000"/>
                <w:sz w:val="21"/>
                <w:szCs w:val="21"/>
              </w:rPr>
              <w:t>级</w:t>
            </w:r>
          </w:p>
        </w:tc>
      </w:tr>
      <w:tr w:rsidR="007A5689" w:rsidRPr="007A5689" w14:paraId="44677D08" w14:textId="77777777" w:rsidTr="00E21380">
        <w:trPr>
          <w:jc w:val="center"/>
        </w:trPr>
        <w:tc>
          <w:tcPr>
            <w:tcW w:w="530" w:type="dxa"/>
            <w:vAlign w:val="center"/>
          </w:tcPr>
          <w:p w14:paraId="4034A339" w14:textId="77777777" w:rsidR="007A5689" w:rsidRPr="007A5689" w:rsidRDefault="007A5689" w:rsidP="007A5689">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6</w:t>
            </w:r>
          </w:p>
        </w:tc>
        <w:tc>
          <w:tcPr>
            <w:tcW w:w="563" w:type="dxa"/>
            <w:vMerge w:val="restart"/>
            <w:vAlign w:val="center"/>
          </w:tcPr>
          <w:p w14:paraId="3E669879" w14:textId="77777777" w:rsidR="007A5689" w:rsidRPr="007A5689" w:rsidRDefault="007A5689" w:rsidP="007A5689">
            <w:pPr>
              <w:jc w:val="center"/>
              <w:rPr>
                <w:rFonts w:ascii="Times New Roman" w:eastAsia="宋体" w:hAnsi="Times New Roman" w:cs="Times New Roman"/>
                <w:bCs/>
                <w:sz w:val="21"/>
                <w:szCs w:val="21"/>
              </w:rPr>
            </w:pPr>
            <w:r w:rsidRPr="007A5689">
              <w:rPr>
                <w:rFonts w:ascii="Times New Roman" w:eastAsia="宋体" w:hAnsi="Times New Roman" w:cs="Times New Roman"/>
                <w:bCs/>
                <w:color w:val="000000"/>
                <w:sz w:val="21"/>
                <w:szCs w:val="21"/>
              </w:rPr>
              <w:t>操作规程与工艺卡片</w:t>
            </w:r>
          </w:p>
        </w:tc>
        <w:tc>
          <w:tcPr>
            <w:tcW w:w="2091" w:type="dxa"/>
            <w:vAlign w:val="center"/>
          </w:tcPr>
          <w:p w14:paraId="00F440D6" w14:textId="77777777" w:rsidR="007A5689" w:rsidRPr="007A5689" w:rsidRDefault="007A5689" w:rsidP="007A5689">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sz w:val="21"/>
                <w:szCs w:val="21"/>
              </w:rPr>
              <w:t>企业应当根据危险化学品的生产工艺、技术、设备特点和原辅料、产品的危险性编制岗位操作安全规程；所有化工和危险化学品生产装置、储存设施、危化品作业和配套生产单元均应制定操作规程和</w:t>
            </w:r>
            <w:bookmarkStart w:id="5" w:name="OLE_LINK23"/>
            <w:r w:rsidRPr="007A5689">
              <w:rPr>
                <w:rFonts w:ascii="Times New Roman" w:eastAsia="宋体" w:hAnsi="Times New Roman" w:cs="Times New Roman"/>
                <w:bCs/>
                <w:sz w:val="21"/>
                <w:szCs w:val="21"/>
              </w:rPr>
              <w:t>工艺控制指标</w:t>
            </w:r>
            <w:bookmarkEnd w:id="5"/>
            <w:r w:rsidRPr="007A5689">
              <w:rPr>
                <w:rFonts w:ascii="Times New Roman" w:eastAsia="宋体" w:hAnsi="Times New Roman" w:cs="Times New Roman"/>
                <w:bCs/>
                <w:sz w:val="21"/>
                <w:szCs w:val="21"/>
              </w:rPr>
              <w:t>。</w:t>
            </w:r>
          </w:p>
        </w:tc>
        <w:tc>
          <w:tcPr>
            <w:tcW w:w="2387" w:type="dxa"/>
            <w:vAlign w:val="center"/>
          </w:tcPr>
          <w:p w14:paraId="35681448" w14:textId="77777777" w:rsidR="007A5689" w:rsidRPr="007A5689" w:rsidRDefault="007A5689" w:rsidP="007A5689">
            <w:pPr>
              <w:widowControl/>
              <w:spacing w:line="280" w:lineRule="exact"/>
              <w:textAlignment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《化工过程安全管理导则》</w:t>
            </w:r>
            <w:r w:rsidRPr="007A5689">
              <w:rPr>
                <w:rFonts w:ascii="Times New Roman" w:eastAsia="宋体" w:hAnsi="Times New Roman" w:cs="Times New Roman"/>
                <w:bCs/>
                <w:sz w:val="21"/>
                <w:szCs w:val="21"/>
              </w:rPr>
              <w:t>AQ/T3034-2022</w:t>
            </w:r>
            <w:r w:rsidRPr="007A5689">
              <w:rPr>
                <w:rFonts w:ascii="Times New Roman" w:eastAsia="宋体" w:hAnsi="Times New Roman" w:cs="Times New Roman"/>
                <w:bCs/>
                <w:sz w:val="21"/>
                <w:szCs w:val="21"/>
              </w:rPr>
              <w:t>第</w:t>
            </w:r>
            <w:r w:rsidRPr="007A5689">
              <w:rPr>
                <w:rFonts w:ascii="Times New Roman" w:eastAsia="宋体" w:hAnsi="Times New Roman" w:cs="Times New Roman"/>
                <w:bCs/>
                <w:sz w:val="21"/>
                <w:szCs w:val="21"/>
              </w:rPr>
              <w:t>4.9.1</w:t>
            </w:r>
            <w:r w:rsidRPr="007A5689">
              <w:rPr>
                <w:rFonts w:ascii="Times New Roman" w:eastAsia="宋体" w:hAnsi="Times New Roman" w:cs="Times New Roman"/>
                <w:bCs/>
                <w:sz w:val="21"/>
                <w:szCs w:val="21"/>
              </w:rPr>
              <w:t>条</w:t>
            </w:r>
          </w:p>
          <w:p w14:paraId="74DECD05" w14:textId="77777777" w:rsidR="007A5689" w:rsidRPr="007A5689" w:rsidRDefault="007A5689" w:rsidP="007A5689">
            <w:pPr>
              <w:widowControl/>
              <w:spacing w:line="280" w:lineRule="exact"/>
              <w:textAlignment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《化工和危险化学品生产经营企业重大生产安全事故隐患判定准则》（</w:t>
            </w:r>
            <w:r w:rsidRPr="007A5689">
              <w:rPr>
                <w:rFonts w:ascii="Times New Roman" w:eastAsia="宋体" w:hAnsi="Times New Roman" w:cs="Times New Roman"/>
                <w:bCs/>
                <w:sz w:val="21"/>
                <w:szCs w:val="21"/>
              </w:rPr>
              <w:t>AQ 3067-2026</w:t>
            </w:r>
            <w:r w:rsidRPr="007A5689">
              <w:rPr>
                <w:rFonts w:ascii="Times New Roman" w:eastAsia="宋体" w:hAnsi="Times New Roman" w:cs="Times New Roman"/>
                <w:bCs/>
                <w:sz w:val="21"/>
                <w:szCs w:val="21"/>
              </w:rPr>
              <w:t>）第</w:t>
            </w:r>
            <w:r w:rsidRPr="007A5689">
              <w:rPr>
                <w:rFonts w:ascii="Times New Roman" w:eastAsia="宋体" w:hAnsi="Times New Roman" w:cs="Times New Roman"/>
                <w:bCs/>
                <w:sz w:val="21"/>
                <w:szCs w:val="21"/>
              </w:rPr>
              <w:t>5.5.2</w:t>
            </w:r>
            <w:r w:rsidRPr="007A5689">
              <w:rPr>
                <w:rFonts w:ascii="Times New Roman" w:eastAsia="宋体" w:hAnsi="Times New Roman" w:cs="Times New Roman"/>
                <w:bCs/>
                <w:sz w:val="21"/>
                <w:szCs w:val="21"/>
              </w:rPr>
              <w:t>条</w:t>
            </w:r>
          </w:p>
          <w:p w14:paraId="226C2D55" w14:textId="77777777" w:rsidR="007A5689" w:rsidRPr="007A5689" w:rsidRDefault="007A5689" w:rsidP="007A5689">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sz w:val="21"/>
                <w:szCs w:val="21"/>
              </w:rPr>
              <w:t>《危险化学品生产企业安全生产许可证实施办法》（国家安全生产监督管理总局令第</w:t>
            </w:r>
            <w:r w:rsidRPr="007A5689">
              <w:rPr>
                <w:rFonts w:ascii="Times New Roman" w:eastAsia="宋体" w:hAnsi="Times New Roman" w:cs="Times New Roman"/>
                <w:bCs/>
                <w:sz w:val="21"/>
                <w:szCs w:val="21"/>
              </w:rPr>
              <w:t>41</w:t>
            </w:r>
            <w:r w:rsidRPr="007A5689">
              <w:rPr>
                <w:rFonts w:ascii="Times New Roman" w:eastAsia="宋体" w:hAnsi="Times New Roman" w:cs="Times New Roman"/>
                <w:bCs/>
                <w:sz w:val="21"/>
                <w:szCs w:val="21"/>
              </w:rPr>
              <w:t>号）第十五条</w:t>
            </w:r>
          </w:p>
        </w:tc>
        <w:tc>
          <w:tcPr>
            <w:tcW w:w="1682" w:type="dxa"/>
            <w:vAlign w:val="center"/>
          </w:tcPr>
          <w:p w14:paraId="2B13DABD" w14:textId="77777777" w:rsidR="007A5689" w:rsidRPr="007A5689" w:rsidRDefault="007A5689" w:rsidP="007A5689">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查操作规程、工艺卡片、访谈。</w:t>
            </w:r>
          </w:p>
        </w:tc>
        <w:tc>
          <w:tcPr>
            <w:tcW w:w="1939" w:type="dxa"/>
          </w:tcPr>
          <w:p w14:paraId="33BB5BBA" w14:textId="77777777" w:rsidR="007A5689" w:rsidRPr="007A5689" w:rsidRDefault="007A5689" w:rsidP="007A5689">
            <w:pPr>
              <w:jc w:val="center"/>
              <w:rPr>
                <w:rFonts w:ascii="Times New Roman" w:eastAsia="宋体" w:hAnsi="Times New Roman" w:cs="Times New Roman"/>
                <w:bCs/>
                <w:sz w:val="21"/>
                <w:szCs w:val="21"/>
              </w:rPr>
            </w:pPr>
          </w:p>
        </w:tc>
        <w:tc>
          <w:tcPr>
            <w:tcW w:w="1808" w:type="dxa"/>
          </w:tcPr>
          <w:p w14:paraId="35BACAF5" w14:textId="77777777" w:rsidR="007A5689" w:rsidRPr="007A5689" w:rsidRDefault="007A5689" w:rsidP="007A5689">
            <w:pPr>
              <w:jc w:val="center"/>
              <w:rPr>
                <w:rFonts w:ascii="Times New Roman" w:eastAsia="宋体" w:hAnsi="Times New Roman" w:cs="Times New Roman"/>
                <w:bCs/>
                <w:sz w:val="21"/>
                <w:szCs w:val="21"/>
              </w:rPr>
            </w:pPr>
          </w:p>
        </w:tc>
        <w:tc>
          <w:tcPr>
            <w:tcW w:w="2077" w:type="dxa"/>
          </w:tcPr>
          <w:p w14:paraId="5A08F16B" w14:textId="77777777" w:rsidR="007A5689" w:rsidRPr="007A5689" w:rsidRDefault="007A5689" w:rsidP="007A5689">
            <w:pPr>
              <w:jc w:val="center"/>
              <w:rPr>
                <w:rFonts w:ascii="Times New Roman" w:eastAsia="宋体" w:hAnsi="Times New Roman" w:cs="Times New Roman"/>
                <w:bCs/>
                <w:sz w:val="21"/>
                <w:szCs w:val="21"/>
              </w:rPr>
            </w:pPr>
          </w:p>
        </w:tc>
        <w:tc>
          <w:tcPr>
            <w:tcW w:w="701" w:type="dxa"/>
          </w:tcPr>
          <w:p w14:paraId="24227C9A" w14:textId="77777777" w:rsidR="007A5689" w:rsidRPr="007A5689" w:rsidRDefault="007A5689" w:rsidP="007A5689">
            <w:pPr>
              <w:jc w:val="center"/>
              <w:rPr>
                <w:rFonts w:ascii="Times New Roman" w:eastAsia="宋体" w:hAnsi="Times New Roman" w:cs="Times New Roman"/>
                <w:bCs/>
                <w:sz w:val="21"/>
                <w:szCs w:val="21"/>
              </w:rPr>
            </w:pPr>
          </w:p>
        </w:tc>
        <w:tc>
          <w:tcPr>
            <w:tcW w:w="782" w:type="dxa"/>
            <w:vAlign w:val="center"/>
          </w:tcPr>
          <w:p w14:paraId="1F70C5F8" w14:textId="3B7E2BF8" w:rsidR="007A5689" w:rsidRPr="007A5689" w:rsidRDefault="007A5689" w:rsidP="005909D2">
            <w:pPr>
              <w:spacing w:line="280" w:lineRule="exact"/>
              <w:jc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A</w:t>
            </w:r>
            <w:r w:rsidRPr="007A5689">
              <w:rPr>
                <w:rFonts w:ascii="Times New Roman" w:eastAsia="宋体" w:hAnsi="Times New Roman" w:cs="Times New Roman"/>
                <w:bCs/>
                <w:color w:val="000000"/>
                <w:sz w:val="21"/>
                <w:szCs w:val="21"/>
              </w:rPr>
              <w:t>级</w:t>
            </w:r>
          </w:p>
        </w:tc>
      </w:tr>
      <w:tr w:rsidR="007A5689" w:rsidRPr="007A5689" w14:paraId="3C0EF7BA" w14:textId="77777777" w:rsidTr="00E21380">
        <w:trPr>
          <w:jc w:val="center"/>
        </w:trPr>
        <w:tc>
          <w:tcPr>
            <w:tcW w:w="530" w:type="dxa"/>
            <w:vAlign w:val="center"/>
          </w:tcPr>
          <w:p w14:paraId="51346FC0" w14:textId="77777777" w:rsidR="007A5689" w:rsidRPr="007A5689" w:rsidRDefault="007A5689" w:rsidP="007A5689">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7</w:t>
            </w:r>
          </w:p>
        </w:tc>
        <w:tc>
          <w:tcPr>
            <w:tcW w:w="563" w:type="dxa"/>
            <w:vMerge/>
            <w:vAlign w:val="center"/>
          </w:tcPr>
          <w:p w14:paraId="63AFFC67" w14:textId="77777777" w:rsidR="007A5689" w:rsidRPr="007A5689" w:rsidRDefault="007A5689" w:rsidP="007A5689">
            <w:pPr>
              <w:jc w:val="center"/>
              <w:rPr>
                <w:rFonts w:ascii="Times New Roman" w:eastAsia="宋体" w:hAnsi="Times New Roman" w:cs="Times New Roman"/>
                <w:bCs/>
                <w:sz w:val="21"/>
                <w:szCs w:val="21"/>
              </w:rPr>
            </w:pPr>
          </w:p>
        </w:tc>
        <w:tc>
          <w:tcPr>
            <w:tcW w:w="2091" w:type="dxa"/>
            <w:vAlign w:val="center"/>
          </w:tcPr>
          <w:p w14:paraId="7172EB95" w14:textId="77777777" w:rsidR="007A5689" w:rsidRPr="007A5689" w:rsidRDefault="007A5689" w:rsidP="007A5689">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操作规程的内容至少应包括：</w:t>
            </w:r>
            <w:r w:rsidRPr="007A5689">
              <w:rPr>
                <w:rFonts w:ascii="Times New Roman" w:eastAsia="宋体" w:hAnsi="Times New Roman" w:cs="Times New Roman"/>
                <w:bCs/>
                <w:color w:val="000000"/>
                <w:sz w:val="21"/>
                <w:szCs w:val="21"/>
              </w:rPr>
              <w:t xml:space="preserve"> </w:t>
            </w:r>
          </w:p>
          <w:p w14:paraId="60C4B01C" w14:textId="77777777" w:rsidR="007A5689" w:rsidRPr="007A5689" w:rsidRDefault="007A5689" w:rsidP="007A5689">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1.</w:t>
            </w:r>
            <w:r w:rsidRPr="007A5689">
              <w:rPr>
                <w:rFonts w:ascii="Times New Roman" w:eastAsia="宋体" w:hAnsi="Times New Roman" w:cs="Times New Roman"/>
                <w:bCs/>
                <w:color w:val="000000"/>
                <w:sz w:val="21"/>
                <w:szCs w:val="21"/>
              </w:rPr>
              <w:t>岗位生产工艺流程，工艺原理，物料平衡表、能量平衡表，关键工艺参数的正常控制范围，偏离正常工况的后果，防</w:t>
            </w:r>
            <w:r w:rsidRPr="007A5689">
              <w:rPr>
                <w:rFonts w:ascii="Times New Roman" w:eastAsia="宋体" w:hAnsi="Times New Roman" w:cs="Times New Roman"/>
                <w:bCs/>
                <w:color w:val="000000"/>
                <w:sz w:val="21"/>
                <w:szCs w:val="21"/>
              </w:rPr>
              <w:lastRenderedPageBreak/>
              <w:t>止和纠正偏离正常工况的方法及步骤；</w:t>
            </w:r>
            <w:r w:rsidRPr="007A5689">
              <w:rPr>
                <w:rFonts w:ascii="Times New Roman" w:eastAsia="宋体" w:hAnsi="Times New Roman" w:cs="Times New Roman"/>
                <w:bCs/>
                <w:color w:val="000000"/>
                <w:sz w:val="21"/>
                <w:szCs w:val="21"/>
              </w:rPr>
              <w:t xml:space="preserve"> </w:t>
            </w:r>
          </w:p>
          <w:p w14:paraId="74A4FB1C" w14:textId="77777777" w:rsidR="007A5689" w:rsidRPr="007A5689" w:rsidRDefault="007A5689" w:rsidP="007A5689">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2.</w:t>
            </w:r>
            <w:r w:rsidRPr="007A5689">
              <w:rPr>
                <w:rFonts w:ascii="Times New Roman" w:eastAsia="宋体" w:hAnsi="Times New Roman" w:cs="Times New Roman"/>
                <w:bCs/>
                <w:color w:val="000000"/>
                <w:sz w:val="21"/>
                <w:szCs w:val="21"/>
              </w:rPr>
              <w:t>装置正常开车、正常操作、临时操作、应急操作、正常停车和紧急停车的操作步骤和安全要求；</w:t>
            </w:r>
            <w:r w:rsidRPr="007A5689">
              <w:rPr>
                <w:rFonts w:ascii="Times New Roman" w:eastAsia="宋体" w:hAnsi="Times New Roman" w:cs="Times New Roman"/>
                <w:bCs/>
                <w:color w:val="000000"/>
                <w:sz w:val="21"/>
                <w:szCs w:val="21"/>
              </w:rPr>
              <w:t xml:space="preserve"> </w:t>
            </w:r>
          </w:p>
          <w:p w14:paraId="7842524F" w14:textId="77777777" w:rsidR="007A5689" w:rsidRPr="007A5689" w:rsidRDefault="007A5689" w:rsidP="007A5689">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3.</w:t>
            </w:r>
            <w:r w:rsidRPr="007A5689">
              <w:rPr>
                <w:rFonts w:ascii="Times New Roman" w:eastAsia="宋体" w:hAnsi="Times New Roman" w:cs="Times New Roman"/>
                <w:bCs/>
                <w:color w:val="000000"/>
                <w:sz w:val="21"/>
                <w:szCs w:val="21"/>
              </w:rPr>
              <w:t>工艺参数一览表，包括设计值、正常控制范围、报警值及联锁值；</w:t>
            </w:r>
            <w:r w:rsidRPr="007A5689">
              <w:rPr>
                <w:rFonts w:ascii="Times New Roman" w:eastAsia="宋体" w:hAnsi="Times New Roman" w:cs="Times New Roman"/>
                <w:bCs/>
                <w:color w:val="000000"/>
                <w:sz w:val="21"/>
                <w:szCs w:val="21"/>
              </w:rPr>
              <w:t xml:space="preserve"> </w:t>
            </w:r>
          </w:p>
          <w:p w14:paraId="235CABB1" w14:textId="77777777" w:rsidR="007A5689" w:rsidRPr="007A5689" w:rsidRDefault="007A5689" w:rsidP="007A5689">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4.</w:t>
            </w:r>
            <w:r w:rsidRPr="007A5689">
              <w:rPr>
                <w:rFonts w:ascii="Times New Roman" w:eastAsia="宋体" w:hAnsi="Times New Roman" w:cs="Times New Roman"/>
                <w:bCs/>
                <w:color w:val="000000"/>
                <w:sz w:val="21"/>
                <w:szCs w:val="21"/>
              </w:rPr>
              <w:t>岗位涉及的危险化学品危害信息、应急处理原则以及操作时的人身安全保障、职业健康注意事项。</w:t>
            </w:r>
          </w:p>
        </w:tc>
        <w:tc>
          <w:tcPr>
            <w:tcW w:w="2387" w:type="dxa"/>
            <w:vAlign w:val="center"/>
          </w:tcPr>
          <w:p w14:paraId="35337D0B" w14:textId="77777777" w:rsidR="007A5689" w:rsidRPr="007A5689" w:rsidRDefault="007A5689" w:rsidP="007A5689">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lastRenderedPageBreak/>
              <w:t>《国家安全监管总局关于加强化工过程安全管理的指导意见》（安监总管三〔</w:t>
            </w:r>
            <w:r w:rsidRPr="007A5689">
              <w:rPr>
                <w:rFonts w:ascii="Times New Roman" w:eastAsia="宋体" w:hAnsi="Times New Roman" w:cs="Times New Roman"/>
                <w:bCs/>
                <w:color w:val="000000"/>
                <w:sz w:val="21"/>
                <w:szCs w:val="21"/>
              </w:rPr>
              <w:t>2013</w:t>
            </w:r>
            <w:r w:rsidRPr="007A5689">
              <w:rPr>
                <w:rFonts w:ascii="Times New Roman" w:eastAsia="宋体" w:hAnsi="Times New Roman" w:cs="Times New Roman"/>
                <w:bCs/>
                <w:color w:val="000000"/>
                <w:sz w:val="21"/>
                <w:szCs w:val="21"/>
              </w:rPr>
              <w:t>〕</w:t>
            </w:r>
            <w:r w:rsidRPr="007A5689">
              <w:rPr>
                <w:rFonts w:ascii="Times New Roman" w:eastAsia="宋体" w:hAnsi="Times New Roman" w:cs="Times New Roman"/>
                <w:bCs/>
                <w:color w:val="000000"/>
                <w:sz w:val="21"/>
                <w:szCs w:val="21"/>
              </w:rPr>
              <w:t xml:space="preserve">88 </w:t>
            </w:r>
            <w:r w:rsidRPr="007A5689">
              <w:rPr>
                <w:rFonts w:ascii="Times New Roman" w:eastAsia="宋体" w:hAnsi="Times New Roman" w:cs="Times New Roman"/>
                <w:bCs/>
                <w:color w:val="000000"/>
                <w:sz w:val="21"/>
                <w:szCs w:val="21"/>
              </w:rPr>
              <w:t>号）第八条</w:t>
            </w:r>
          </w:p>
          <w:p w14:paraId="1350DD60" w14:textId="77777777" w:rsidR="007A5689" w:rsidRPr="007A5689" w:rsidRDefault="007A5689" w:rsidP="007A5689">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《化工过程安全管理导则》</w:t>
            </w:r>
            <w:r w:rsidRPr="007A5689">
              <w:rPr>
                <w:rFonts w:ascii="Times New Roman" w:eastAsia="宋体" w:hAnsi="Times New Roman" w:cs="Times New Roman"/>
                <w:bCs/>
                <w:color w:val="000000"/>
                <w:sz w:val="21"/>
                <w:szCs w:val="21"/>
              </w:rPr>
              <w:t>AQ/T3034-2022</w:t>
            </w:r>
            <w:r w:rsidRPr="007A5689">
              <w:rPr>
                <w:rFonts w:ascii="Times New Roman" w:eastAsia="宋体" w:hAnsi="Times New Roman" w:cs="Times New Roman"/>
                <w:bCs/>
                <w:color w:val="000000"/>
                <w:sz w:val="21"/>
                <w:szCs w:val="21"/>
              </w:rPr>
              <w:t>第</w:t>
            </w:r>
            <w:r w:rsidRPr="007A5689">
              <w:rPr>
                <w:rFonts w:ascii="Times New Roman" w:eastAsia="宋体" w:hAnsi="Times New Roman" w:cs="Times New Roman"/>
                <w:bCs/>
                <w:color w:val="000000"/>
                <w:sz w:val="21"/>
                <w:szCs w:val="21"/>
              </w:rPr>
              <w:t>4.9.1</w:t>
            </w:r>
            <w:r w:rsidRPr="007A5689">
              <w:rPr>
                <w:rFonts w:ascii="Times New Roman" w:eastAsia="宋体" w:hAnsi="Times New Roman" w:cs="Times New Roman"/>
                <w:bCs/>
                <w:color w:val="000000"/>
                <w:sz w:val="21"/>
                <w:szCs w:val="21"/>
              </w:rPr>
              <w:t>条</w:t>
            </w:r>
          </w:p>
        </w:tc>
        <w:tc>
          <w:tcPr>
            <w:tcW w:w="1682" w:type="dxa"/>
            <w:vAlign w:val="center"/>
          </w:tcPr>
          <w:p w14:paraId="20495F34" w14:textId="77777777" w:rsidR="007A5689" w:rsidRPr="007A5689" w:rsidRDefault="007A5689" w:rsidP="007A5689">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查操作规程、工艺卡片、访谈。</w:t>
            </w:r>
          </w:p>
        </w:tc>
        <w:tc>
          <w:tcPr>
            <w:tcW w:w="1939" w:type="dxa"/>
          </w:tcPr>
          <w:p w14:paraId="39D611A0" w14:textId="77777777" w:rsidR="007A5689" w:rsidRPr="007A5689" w:rsidRDefault="007A5689" w:rsidP="007A5689">
            <w:pPr>
              <w:jc w:val="center"/>
              <w:rPr>
                <w:rFonts w:ascii="Times New Roman" w:eastAsia="宋体" w:hAnsi="Times New Roman" w:cs="Times New Roman"/>
                <w:bCs/>
                <w:sz w:val="21"/>
                <w:szCs w:val="21"/>
              </w:rPr>
            </w:pPr>
          </w:p>
        </w:tc>
        <w:tc>
          <w:tcPr>
            <w:tcW w:w="1808" w:type="dxa"/>
          </w:tcPr>
          <w:p w14:paraId="646F08C1" w14:textId="77777777" w:rsidR="007A5689" w:rsidRPr="007A5689" w:rsidRDefault="007A5689" w:rsidP="007A5689">
            <w:pPr>
              <w:jc w:val="center"/>
              <w:rPr>
                <w:rFonts w:ascii="Times New Roman" w:eastAsia="宋体" w:hAnsi="Times New Roman" w:cs="Times New Roman"/>
                <w:bCs/>
                <w:sz w:val="21"/>
                <w:szCs w:val="21"/>
              </w:rPr>
            </w:pPr>
          </w:p>
        </w:tc>
        <w:tc>
          <w:tcPr>
            <w:tcW w:w="2077" w:type="dxa"/>
          </w:tcPr>
          <w:p w14:paraId="12AFC7F5" w14:textId="77777777" w:rsidR="007A5689" w:rsidRPr="007A5689" w:rsidRDefault="007A5689" w:rsidP="007A5689">
            <w:pPr>
              <w:jc w:val="center"/>
              <w:rPr>
                <w:rFonts w:ascii="Times New Roman" w:eastAsia="宋体" w:hAnsi="Times New Roman" w:cs="Times New Roman"/>
                <w:bCs/>
                <w:sz w:val="21"/>
                <w:szCs w:val="21"/>
              </w:rPr>
            </w:pPr>
          </w:p>
        </w:tc>
        <w:tc>
          <w:tcPr>
            <w:tcW w:w="701" w:type="dxa"/>
          </w:tcPr>
          <w:p w14:paraId="7C96AE6F" w14:textId="77777777" w:rsidR="007A5689" w:rsidRPr="007A5689" w:rsidRDefault="007A5689" w:rsidP="007A5689">
            <w:pPr>
              <w:jc w:val="center"/>
              <w:rPr>
                <w:rFonts w:ascii="Times New Roman" w:eastAsia="宋体" w:hAnsi="Times New Roman" w:cs="Times New Roman"/>
                <w:bCs/>
                <w:sz w:val="21"/>
                <w:szCs w:val="21"/>
              </w:rPr>
            </w:pPr>
          </w:p>
        </w:tc>
        <w:tc>
          <w:tcPr>
            <w:tcW w:w="782" w:type="dxa"/>
            <w:vAlign w:val="center"/>
          </w:tcPr>
          <w:p w14:paraId="3BAECD83" w14:textId="77777777" w:rsidR="007A5689" w:rsidRPr="007A5689" w:rsidRDefault="007A5689" w:rsidP="007A5689">
            <w:pPr>
              <w:widowControl/>
              <w:spacing w:line="280" w:lineRule="exact"/>
              <w:jc w:val="center"/>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sz w:val="21"/>
                <w:szCs w:val="21"/>
              </w:rPr>
              <w:t>A</w:t>
            </w:r>
            <w:r w:rsidRPr="007A5689">
              <w:rPr>
                <w:rFonts w:ascii="Times New Roman" w:eastAsia="宋体" w:hAnsi="Times New Roman" w:cs="Times New Roman"/>
                <w:bCs/>
                <w:sz w:val="21"/>
                <w:szCs w:val="21"/>
              </w:rPr>
              <w:t>级</w:t>
            </w:r>
          </w:p>
        </w:tc>
      </w:tr>
      <w:tr w:rsidR="007A5689" w:rsidRPr="007A5689" w14:paraId="728FB06F" w14:textId="77777777" w:rsidTr="00E21380">
        <w:trPr>
          <w:jc w:val="center"/>
        </w:trPr>
        <w:tc>
          <w:tcPr>
            <w:tcW w:w="530" w:type="dxa"/>
            <w:vAlign w:val="center"/>
          </w:tcPr>
          <w:p w14:paraId="25426BF2" w14:textId="77777777" w:rsidR="007A5689" w:rsidRPr="007A5689" w:rsidRDefault="007A5689" w:rsidP="007A5689">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8</w:t>
            </w:r>
          </w:p>
        </w:tc>
        <w:tc>
          <w:tcPr>
            <w:tcW w:w="563" w:type="dxa"/>
            <w:vMerge/>
            <w:vAlign w:val="center"/>
          </w:tcPr>
          <w:p w14:paraId="0033E06F" w14:textId="77777777" w:rsidR="007A5689" w:rsidRPr="007A5689" w:rsidRDefault="007A5689" w:rsidP="007A5689">
            <w:pPr>
              <w:jc w:val="center"/>
              <w:rPr>
                <w:rFonts w:ascii="Times New Roman" w:eastAsia="宋体" w:hAnsi="Times New Roman" w:cs="Times New Roman"/>
                <w:bCs/>
                <w:sz w:val="21"/>
                <w:szCs w:val="21"/>
              </w:rPr>
            </w:pPr>
          </w:p>
        </w:tc>
        <w:tc>
          <w:tcPr>
            <w:tcW w:w="2091" w:type="dxa"/>
            <w:vAlign w:val="center"/>
          </w:tcPr>
          <w:p w14:paraId="6135BAAB" w14:textId="77777777" w:rsidR="007A5689" w:rsidRPr="007A5689" w:rsidRDefault="007A5689" w:rsidP="007A5689">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操作规程中有关工艺参数的正常控制范围及报警、联锁值不应超过对应的设计值。工艺卡片中有关重要控制指标、报警和联锁值应与操作规程一致。</w:t>
            </w:r>
          </w:p>
        </w:tc>
        <w:tc>
          <w:tcPr>
            <w:tcW w:w="2387" w:type="dxa"/>
            <w:vAlign w:val="center"/>
          </w:tcPr>
          <w:p w14:paraId="654722BD" w14:textId="77777777" w:rsidR="007A5689" w:rsidRPr="007A5689" w:rsidRDefault="007A5689" w:rsidP="007A5689">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《化工过程安全管理导则》</w:t>
            </w:r>
            <w:r w:rsidRPr="007A5689">
              <w:rPr>
                <w:rFonts w:ascii="Times New Roman" w:eastAsia="宋体" w:hAnsi="Times New Roman" w:cs="Times New Roman"/>
                <w:bCs/>
                <w:color w:val="000000"/>
                <w:sz w:val="21"/>
                <w:szCs w:val="21"/>
              </w:rPr>
              <w:t>AQ/T3034-2022</w:t>
            </w:r>
            <w:r w:rsidRPr="007A5689">
              <w:rPr>
                <w:rFonts w:ascii="Times New Roman" w:eastAsia="宋体" w:hAnsi="Times New Roman" w:cs="Times New Roman"/>
                <w:bCs/>
                <w:color w:val="000000"/>
                <w:sz w:val="21"/>
                <w:szCs w:val="21"/>
              </w:rPr>
              <w:t>第</w:t>
            </w:r>
            <w:r w:rsidRPr="007A5689">
              <w:rPr>
                <w:rFonts w:ascii="Times New Roman" w:eastAsia="宋体" w:hAnsi="Times New Roman" w:cs="Times New Roman"/>
                <w:bCs/>
                <w:color w:val="000000"/>
                <w:sz w:val="21"/>
                <w:szCs w:val="21"/>
              </w:rPr>
              <w:t>4.9.1</w:t>
            </w:r>
            <w:r w:rsidRPr="007A5689">
              <w:rPr>
                <w:rFonts w:ascii="Times New Roman" w:eastAsia="宋体" w:hAnsi="Times New Roman" w:cs="Times New Roman"/>
                <w:bCs/>
                <w:color w:val="000000"/>
                <w:sz w:val="21"/>
                <w:szCs w:val="21"/>
              </w:rPr>
              <w:t>条</w:t>
            </w:r>
          </w:p>
        </w:tc>
        <w:tc>
          <w:tcPr>
            <w:tcW w:w="1682" w:type="dxa"/>
            <w:vAlign w:val="center"/>
          </w:tcPr>
          <w:p w14:paraId="750C951B" w14:textId="77777777" w:rsidR="007A5689" w:rsidRPr="007A5689" w:rsidRDefault="007A5689" w:rsidP="007A5689">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查操作规程、工艺卡片、访谈。</w:t>
            </w:r>
          </w:p>
        </w:tc>
        <w:tc>
          <w:tcPr>
            <w:tcW w:w="1939" w:type="dxa"/>
          </w:tcPr>
          <w:p w14:paraId="7EC134F3" w14:textId="77777777" w:rsidR="007A5689" w:rsidRPr="007A5689" w:rsidRDefault="007A5689" w:rsidP="007A5689">
            <w:pPr>
              <w:jc w:val="center"/>
              <w:rPr>
                <w:rFonts w:ascii="Times New Roman" w:eastAsia="宋体" w:hAnsi="Times New Roman" w:cs="Times New Roman"/>
                <w:bCs/>
                <w:sz w:val="21"/>
                <w:szCs w:val="21"/>
              </w:rPr>
            </w:pPr>
          </w:p>
        </w:tc>
        <w:tc>
          <w:tcPr>
            <w:tcW w:w="1808" w:type="dxa"/>
          </w:tcPr>
          <w:p w14:paraId="55195021" w14:textId="77777777" w:rsidR="007A5689" w:rsidRPr="007A5689" w:rsidRDefault="007A5689" w:rsidP="007A5689">
            <w:pPr>
              <w:jc w:val="center"/>
              <w:rPr>
                <w:rFonts w:ascii="Times New Roman" w:eastAsia="宋体" w:hAnsi="Times New Roman" w:cs="Times New Roman"/>
                <w:bCs/>
                <w:sz w:val="21"/>
                <w:szCs w:val="21"/>
              </w:rPr>
            </w:pPr>
          </w:p>
        </w:tc>
        <w:tc>
          <w:tcPr>
            <w:tcW w:w="2077" w:type="dxa"/>
          </w:tcPr>
          <w:p w14:paraId="4723D396" w14:textId="77777777" w:rsidR="007A5689" w:rsidRPr="007A5689" w:rsidRDefault="007A5689" w:rsidP="007A5689">
            <w:pPr>
              <w:jc w:val="center"/>
              <w:rPr>
                <w:rFonts w:ascii="Times New Roman" w:eastAsia="宋体" w:hAnsi="Times New Roman" w:cs="Times New Roman"/>
                <w:bCs/>
                <w:sz w:val="21"/>
                <w:szCs w:val="21"/>
              </w:rPr>
            </w:pPr>
          </w:p>
        </w:tc>
        <w:tc>
          <w:tcPr>
            <w:tcW w:w="701" w:type="dxa"/>
          </w:tcPr>
          <w:p w14:paraId="4478F3EA" w14:textId="77777777" w:rsidR="007A5689" w:rsidRPr="007A5689" w:rsidRDefault="007A5689" w:rsidP="007A5689">
            <w:pPr>
              <w:jc w:val="center"/>
              <w:rPr>
                <w:rFonts w:ascii="Times New Roman" w:eastAsia="宋体" w:hAnsi="Times New Roman" w:cs="Times New Roman"/>
                <w:bCs/>
                <w:sz w:val="21"/>
                <w:szCs w:val="21"/>
              </w:rPr>
            </w:pPr>
          </w:p>
        </w:tc>
        <w:tc>
          <w:tcPr>
            <w:tcW w:w="782" w:type="dxa"/>
            <w:vAlign w:val="center"/>
          </w:tcPr>
          <w:p w14:paraId="6F322A5A" w14:textId="77777777" w:rsidR="007A5689" w:rsidRPr="007A5689" w:rsidRDefault="007A5689" w:rsidP="007A5689">
            <w:pPr>
              <w:widowControl/>
              <w:spacing w:line="280" w:lineRule="exact"/>
              <w:jc w:val="center"/>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A</w:t>
            </w:r>
            <w:r w:rsidRPr="007A5689">
              <w:rPr>
                <w:rFonts w:ascii="Times New Roman" w:eastAsia="宋体" w:hAnsi="Times New Roman" w:cs="Times New Roman"/>
                <w:bCs/>
                <w:color w:val="000000"/>
                <w:sz w:val="21"/>
                <w:szCs w:val="21"/>
              </w:rPr>
              <w:t>级</w:t>
            </w:r>
          </w:p>
        </w:tc>
      </w:tr>
      <w:tr w:rsidR="007A5689" w:rsidRPr="007A5689" w14:paraId="3FD3C72F" w14:textId="77777777" w:rsidTr="00E21380">
        <w:trPr>
          <w:jc w:val="center"/>
        </w:trPr>
        <w:tc>
          <w:tcPr>
            <w:tcW w:w="530" w:type="dxa"/>
            <w:vAlign w:val="center"/>
          </w:tcPr>
          <w:p w14:paraId="0D708857" w14:textId="77777777" w:rsidR="007A5689" w:rsidRPr="007A5689" w:rsidRDefault="007A5689" w:rsidP="007A5689">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9</w:t>
            </w:r>
          </w:p>
        </w:tc>
        <w:tc>
          <w:tcPr>
            <w:tcW w:w="563" w:type="dxa"/>
            <w:vMerge/>
            <w:vAlign w:val="center"/>
          </w:tcPr>
          <w:p w14:paraId="312B2861" w14:textId="77777777" w:rsidR="007A5689" w:rsidRPr="007A5689" w:rsidRDefault="007A5689" w:rsidP="007A5689">
            <w:pPr>
              <w:jc w:val="center"/>
              <w:rPr>
                <w:rFonts w:ascii="Times New Roman" w:eastAsia="宋体" w:hAnsi="Times New Roman" w:cs="Times New Roman"/>
                <w:bCs/>
                <w:sz w:val="21"/>
                <w:szCs w:val="21"/>
              </w:rPr>
            </w:pPr>
          </w:p>
        </w:tc>
        <w:tc>
          <w:tcPr>
            <w:tcW w:w="2091" w:type="dxa"/>
            <w:vAlign w:val="center"/>
          </w:tcPr>
          <w:p w14:paraId="5FB8E29C" w14:textId="77777777" w:rsidR="007A5689" w:rsidRPr="007A5689" w:rsidRDefault="007A5689" w:rsidP="007A5689">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sz w:val="21"/>
                <w:szCs w:val="21"/>
              </w:rPr>
              <w:t>内浮顶储罐的低低液位报警值未按照标准规范设置或正常运行时浮顶落底。</w:t>
            </w:r>
          </w:p>
        </w:tc>
        <w:tc>
          <w:tcPr>
            <w:tcW w:w="2387" w:type="dxa"/>
            <w:vAlign w:val="center"/>
          </w:tcPr>
          <w:p w14:paraId="52DA5E8D" w14:textId="77777777" w:rsidR="007A5689" w:rsidRPr="007A5689" w:rsidRDefault="007A5689" w:rsidP="007A5689">
            <w:pPr>
              <w:widowControl/>
              <w:spacing w:line="280" w:lineRule="exact"/>
              <w:textAlignment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《化工（危险化学品）企业安全检查重点指导目录》（安监总管三〔</w:t>
            </w:r>
            <w:r w:rsidRPr="007A5689">
              <w:rPr>
                <w:rFonts w:ascii="Times New Roman" w:eastAsia="宋体" w:hAnsi="Times New Roman" w:cs="Times New Roman"/>
                <w:bCs/>
                <w:sz w:val="21"/>
                <w:szCs w:val="21"/>
              </w:rPr>
              <w:t>2015</w:t>
            </w:r>
            <w:r w:rsidRPr="007A5689">
              <w:rPr>
                <w:rFonts w:ascii="Times New Roman" w:eastAsia="宋体" w:hAnsi="Times New Roman" w:cs="Times New Roman"/>
                <w:bCs/>
                <w:sz w:val="21"/>
                <w:szCs w:val="21"/>
              </w:rPr>
              <w:t>〕</w:t>
            </w:r>
            <w:r w:rsidRPr="007A5689">
              <w:rPr>
                <w:rFonts w:ascii="Times New Roman" w:eastAsia="宋体" w:hAnsi="Times New Roman" w:cs="Times New Roman"/>
                <w:bCs/>
                <w:sz w:val="21"/>
                <w:szCs w:val="21"/>
              </w:rPr>
              <w:t>113</w:t>
            </w:r>
            <w:r w:rsidRPr="007A5689">
              <w:rPr>
                <w:rFonts w:ascii="Times New Roman" w:eastAsia="宋体" w:hAnsi="Times New Roman" w:cs="Times New Roman"/>
                <w:bCs/>
                <w:sz w:val="21"/>
                <w:szCs w:val="21"/>
              </w:rPr>
              <w:t>号）</w:t>
            </w:r>
          </w:p>
          <w:p w14:paraId="1E6A25EF" w14:textId="77777777" w:rsidR="007A5689" w:rsidRPr="007A5689" w:rsidRDefault="007A5689" w:rsidP="007A5689">
            <w:pPr>
              <w:widowControl/>
              <w:spacing w:line="280" w:lineRule="exact"/>
              <w:textAlignment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《化工和危险化学品生产经营企业重大生产安全事故隐患判定准则》（</w:t>
            </w:r>
            <w:r w:rsidRPr="007A5689">
              <w:rPr>
                <w:rFonts w:ascii="Times New Roman" w:eastAsia="宋体" w:hAnsi="Times New Roman" w:cs="Times New Roman"/>
                <w:bCs/>
                <w:sz w:val="21"/>
                <w:szCs w:val="21"/>
              </w:rPr>
              <w:t>AQ 3067-2026</w:t>
            </w:r>
            <w:r w:rsidRPr="007A5689">
              <w:rPr>
                <w:rFonts w:ascii="Times New Roman" w:eastAsia="宋体" w:hAnsi="Times New Roman" w:cs="Times New Roman"/>
                <w:bCs/>
                <w:sz w:val="21"/>
                <w:szCs w:val="21"/>
              </w:rPr>
              <w:t>）第</w:t>
            </w:r>
            <w:r w:rsidRPr="007A5689">
              <w:rPr>
                <w:rFonts w:ascii="Times New Roman" w:eastAsia="宋体" w:hAnsi="Times New Roman" w:cs="Times New Roman"/>
                <w:bCs/>
                <w:sz w:val="21"/>
                <w:szCs w:val="21"/>
              </w:rPr>
              <w:t>5.5.12</w:t>
            </w:r>
            <w:r w:rsidRPr="007A5689">
              <w:rPr>
                <w:rFonts w:ascii="Times New Roman" w:eastAsia="宋体" w:hAnsi="Times New Roman" w:cs="Times New Roman"/>
                <w:bCs/>
                <w:sz w:val="21"/>
                <w:szCs w:val="21"/>
              </w:rPr>
              <w:t>条、</w:t>
            </w:r>
          </w:p>
        </w:tc>
        <w:tc>
          <w:tcPr>
            <w:tcW w:w="1682" w:type="dxa"/>
            <w:vAlign w:val="center"/>
          </w:tcPr>
          <w:p w14:paraId="693E0C13" w14:textId="77777777" w:rsidR="007A5689" w:rsidRPr="007A5689" w:rsidRDefault="007A5689" w:rsidP="007A5689">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查现场</w:t>
            </w:r>
          </w:p>
        </w:tc>
        <w:tc>
          <w:tcPr>
            <w:tcW w:w="1939" w:type="dxa"/>
          </w:tcPr>
          <w:p w14:paraId="0C623555" w14:textId="77777777" w:rsidR="007A5689" w:rsidRPr="007A5689" w:rsidRDefault="007A5689" w:rsidP="007A5689">
            <w:pPr>
              <w:jc w:val="center"/>
              <w:rPr>
                <w:rFonts w:ascii="Times New Roman" w:eastAsia="宋体" w:hAnsi="Times New Roman" w:cs="Times New Roman"/>
                <w:bCs/>
                <w:sz w:val="21"/>
                <w:szCs w:val="21"/>
              </w:rPr>
            </w:pPr>
          </w:p>
        </w:tc>
        <w:tc>
          <w:tcPr>
            <w:tcW w:w="1808" w:type="dxa"/>
          </w:tcPr>
          <w:p w14:paraId="2EA4BE18" w14:textId="77777777" w:rsidR="007A5689" w:rsidRPr="007A5689" w:rsidRDefault="007A5689" w:rsidP="007A5689">
            <w:pPr>
              <w:jc w:val="center"/>
              <w:rPr>
                <w:rFonts w:ascii="Times New Roman" w:eastAsia="宋体" w:hAnsi="Times New Roman" w:cs="Times New Roman"/>
                <w:bCs/>
                <w:sz w:val="21"/>
                <w:szCs w:val="21"/>
              </w:rPr>
            </w:pPr>
          </w:p>
        </w:tc>
        <w:tc>
          <w:tcPr>
            <w:tcW w:w="2077" w:type="dxa"/>
          </w:tcPr>
          <w:p w14:paraId="011D6BC0" w14:textId="77777777" w:rsidR="007A5689" w:rsidRPr="007A5689" w:rsidRDefault="007A5689" w:rsidP="007A5689">
            <w:pPr>
              <w:jc w:val="center"/>
              <w:rPr>
                <w:rFonts w:ascii="Times New Roman" w:eastAsia="宋体" w:hAnsi="Times New Roman" w:cs="Times New Roman"/>
                <w:bCs/>
                <w:sz w:val="21"/>
                <w:szCs w:val="21"/>
              </w:rPr>
            </w:pPr>
          </w:p>
        </w:tc>
        <w:tc>
          <w:tcPr>
            <w:tcW w:w="701" w:type="dxa"/>
          </w:tcPr>
          <w:p w14:paraId="60BB4DBC" w14:textId="77777777" w:rsidR="007A5689" w:rsidRPr="007A5689" w:rsidRDefault="007A5689" w:rsidP="007A5689">
            <w:pPr>
              <w:jc w:val="center"/>
              <w:rPr>
                <w:rFonts w:ascii="Times New Roman" w:eastAsia="宋体" w:hAnsi="Times New Roman" w:cs="Times New Roman"/>
                <w:bCs/>
                <w:sz w:val="21"/>
                <w:szCs w:val="21"/>
              </w:rPr>
            </w:pPr>
          </w:p>
        </w:tc>
        <w:tc>
          <w:tcPr>
            <w:tcW w:w="782" w:type="dxa"/>
            <w:vAlign w:val="center"/>
          </w:tcPr>
          <w:p w14:paraId="0CA20CDA" w14:textId="77777777" w:rsidR="007A5689" w:rsidRPr="007A5689" w:rsidRDefault="007A5689" w:rsidP="007A5689">
            <w:pPr>
              <w:widowControl/>
              <w:spacing w:line="280" w:lineRule="exact"/>
              <w:jc w:val="center"/>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A</w:t>
            </w:r>
            <w:r w:rsidRPr="007A5689">
              <w:rPr>
                <w:rFonts w:ascii="Times New Roman" w:eastAsia="宋体" w:hAnsi="Times New Roman" w:cs="Times New Roman"/>
                <w:bCs/>
                <w:color w:val="000000"/>
                <w:sz w:val="21"/>
                <w:szCs w:val="21"/>
              </w:rPr>
              <w:t>级</w:t>
            </w:r>
          </w:p>
        </w:tc>
      </w:tr>
      <w:tr w:rsidR="007A5689" w:rsidRPr="007A5689" w14:paraId="1C669E32" w14:textId="77777777" w:rsidTr="00E21380">
        <w:trPr>
          <w:jc w:val="center"/>
        </w:trPr>
        <w:tc>
          <w:tcPr>
            <w:tcW w:w="530" w:type="dxa"/>
            <w:vAlign w:val="center"/>
          </w:tcPr>
          <w:p w14:paraId="3A8D348F" w14:textId="77777777" w:rsidR="007A5689" w:rsidRPr="007A5689" w:rsidRDefault="007A5689" w:rsidP="007A5689">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lastRenderedPageBreak/>
              <w:t>10</w:t>
            </w:r>
          </w:p>
        </w:tc>
        <w:tc>
          <w:tcPr>
            <w:tcW w:w="563" w:type="dxa"/>
            <w:vMerge/>
            <w:vAlign w:val="center"/>
          </w:tcPr>
          <w:p w14:paraId="56262DA9" w14:textId="77777777" w:rsidR="007A5689" w:rsidRPr="007A5689" w:rsidRDefault="007A5689" w:rsidP="007A5689">
            <w:pPr>
              <w:jc w:val="center"/>
              <w:rPr>
                <w:rFonts w:ascii="Times New Roman" w:eastAsia="宋体" w:hAnsi="Times New Roman" w:cs="Times New Roman"/>
                <w:bCs/>
                <w:sz w:val="21"/>
                <w:szCs w:val="21"/>
              </w:rPr>
            </w:pPr>
          </w:p>
        </w:tc>
        <w:tc>
          <w:tcPr>
            <w:tcW w:w="2091" w:type="dxa"/>
            <w:vAlign w:val="center"/>
          </w:tcPr>
          <w:p w14:paraId="11B292D3" w14:textId="77777777" w:rsidR="007A5689" w:rsidRPr="007A5689" w:rsidRDefault="007A5689" w:rsidP="007A5689">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应根据操作规程中确定的重要控制指标，编制工艺卡片。</w:t>
            </w:r>
          </w:p>
        </w:tc>
        <w:tc>
          <w:tcPr>
            <w:tcW w:w="2387" w:type="dxa"/>
            <w:vAlign w:val="center"/>
          </w:tcPr>
          <w:p w14:paraId="0AB767BF" w14:textId="77777777" w:rsidR="007A5689" w:rsidRPr="007A5689" w:rsidRDefault="007A5689" w:rsidP="007A5689">
            <w:pPr>
              <w:widowControl/>
              <w:spacing w:line="280" w:lineRule="exact"/>
              <w:textAlignment w:val="center"/>
              <w:rPr>
                <w:rFonts w:ascii="Times New Roman" w:eastAsia="宋体" w:hAnsi="Times New Roman" w:cs="Times New Roman"/>
                <w:bCs/>
                <w:sz w:val="21"/>
                <w:szCs w:val="21"/>
              </w:rPr>
            </w:pPr>
            <w:r w:rsidRPr="007A5689">
              <w:rPr>
                <w:rFonts w:ascii="Times New Roman" w:eastAsia="宋体" w:hAnsi="Times New Roman" w:cs="Times New Roman"/>
                <w:bCs/>
                <w:color w:val="000000"/>
                <w:sz w:val="21"/>
                <w:szCs w:val="21"/>
              </w:rPr>
              <w:t>《化工过程安全管理导则》</w:t>
            </w:r>
            <w:r w:rsidRPr="007A5689">
              <w:rPr>
                <w:rFonts w:ascii="Times New Roman" w:eastAsia="宋体" w:hAnsi="Times New Roman" w:cs="Times New Roman"/>
                <w:bCs/>
                <w:color w:val="000000"/>
                <w:sz w:val="21"/>
                <w:szCs w:val="21"/>
              </w:rPr>
              <w:t>AQ/T3034-2022</w:t>
            </w:r>
            <w:r w:rsidRPr="007A5689">
              <w:rPr>
                <w:rFonts w:ascii="Times New Roman" w:eastAsia="宋体" w:hAnsi="Times New Roman" w:cs="Times New Roman"/>
                <w:bCs/>
                <w:color w:val="000000"/>
                <w:sz w:val="21"/>
                <w:szCs w:val="21"/>
              </w:rPr>
              <w:t>第</w:t>
            </w:r>
            <w:r w:rsidRPr="007A5689">
              <w:rPr>
                <w:rFonts w:ascii="Times New Roman" w:eastAsia="宋体" w:hAnsi="Times New Roman" w:cs="Times New Roman"/>
                <w:bCs/>
                <w:color w:val="000000"/>
                <w:sz w:val="21"/>
                <w:szCs w:val="21"/>
              </w:rPr>
              <w:t>4.9.1.3</w:t>
            </w:r>
            <w:r w:rsidRPr="007A5689">
              <w:rPr>
                <w:rFonts w:ascii="Times New Roman" w:eastAsia="宋体" w:hAnsi="Times New Roman" w:cs="Times New Roman"/>
                <w:bCs/>
                <w:color w:val="000000"/>
                <w:sz w:val="21"/>
                <w:szCs w:val="21"/>
              </w:rPr>
              <w:t>条</w:t>
            </w:r>
          </w:p>
        </w:tc>
        <w:tc>
          <w:tcPr>
            <w:tcW w:w="1682" w:type="dxa"/>
            <w:vAlign w:val="center"/>
          </w:tcPr>
          <w:p w14:paraId="3913BB9E" w14:textId="77777777" w:rsidR="007A5689" w:rsidRPr="007A5689" w:rsidRDefault="007A5689" w:rsidP="007A5689">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查操作规程、工艺卡片</w:t>
            </w:r>
          </w:p>
        </w:tc>
        <w:tc>
          <w:tcPr>
            <w:tcW w:w="1939" w:type="dxa"/>
          </w:tcPr>
          <w:p w14:paraId="45115CD6" w14:textId="77777777" w:rsidR="007A5689" w:rsidRPr="007A5689" w:rsidRDefault="007A5689" w:rsidP="007A5689">
            <w:pPr>
              <w:jc w:val="center"/>
              <w:rPr>
                <w:rFonts w:ascii="Times New Roman" w:eastAsia="宋体" w:hAnsi="Times New Roman" w:cs="Times New Roman"/>
                <w:bCs/>
                <w:sz w:val="21"/>
                <w:szCs w:val="21"/>
              </w:rPr>
            </w:pPr>
          </w:p>
        </w:tc>
        <w:tc>
          <w:tcPr>
            <w:tcW w:w="1808" w:type="dxa"/>
          </w:tcPr>
          <w:p w14:paraId="46235FAC" w14:textId="77777777" w:rsidR="007A5689" w:rsidRPr="007A5689" w:rsidRDefault="007A5689" w:rsidP="007A5689">
            <w:pPr>
              <w:jc w:val="center"/>
              <w:rPr>
                <w:rFonts w:ascii="Times New Roman" w:eastAsia="宋体" w:hAnsi="Times New Roman" w:cs="Times New Roman"/>
                <w:bCs/>
                <w:sz w:val="21"/>
                <w:szCs w:val="21"/>
              </w:rPr>
            </w:pPr>
          </w:p>
        </w:tc>
        <w:tc>
          <w:tcPr>
            <w:tcW w:w="2077" w:type="dxa"/>
          </w:tcPr>
          <w:p w14:paraId="561A32D5" w14:textId="77777777" w:rsidR="007A5689" w:rsidRPr="007A5689" w:rsidRDefault="007A5689" w:rsidP="007A5689">
            <w:pPr>
              <w:jc w:val="center"/>
              <w:rPr>
                <w:rFonts w:ascii="Times New Roman" w:eastAsia="宋体" w:hAnsi="Times New Roman" w:cs="Times New Roman"/>
                <w:bCs/>
                <w:sz w:val="21"/>
                <w:szCs w:val="21"/>
              </w:rPr>
            </w:pPr>
          </w:p>
        </w:tc>
        <w:tc>
          <w:tcPr>
            <w:tcW w:w="701" w:type="dxa"/>
          </w:tcPr>
          <w:p w14:paraId="461CFE0E" w14:textId="77777777" w:rsidR="007A5689" w:rsidRPr="007A5689" w:rsidRDefault="007A5689" w:rsidP="007A5689">
            <w:pPr>
              <w:jc w:val="center"/>
              <w:rPr>
                <w:rFonts w:ascii="Times New Roman" w:eastAsia="宋体" w:hAnsi="Times New Roman" w:cs="Times New Roman"/>
                <w:bCs/>
                <w:sz w:val="21"/>
                <w:szCs w:val="21"/>
              </w:rPr>
            </w:pPr>
          </w:p>
        </w:tc>
        <w:tc>
          <w:tcPr>
            <w:tcW w:w="782" w:type="dxa"/>
            <w:vAlign w:val="center"/>
          </w:tcPr>
          <w:p w14:paraId="614B2F68" w14:textId="77777777" w:rsidR="007A5689" w:rsidRPr="007A5689" w:rsidRDefault="007A5689" w:rsidP="007A5689">
            <w:pPr>
              <w:widowControl/>
              <w:spacing w:line="280" w:lineRule="exact"/>
              <w:jc w:val="center"/>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C</w:t>
            </w:r>
            <w:r w:rsidRPr="007A5689">
              <w:rPr>
                <w:rFonts w:ascii="Times New Roman" w:eastAsia="宋体" w:hAnsi="Times New Roman" w:cs="Times New Roman"/>
                <w:bCs/>
                <w:color w:val="000000"/>
                <w:sz w:val="21"/>
                <w:szCs w:val="21"/>
              </w:rPr>
              <w:t>级</w:t>
            </w:r>
          </w:p>
        </w:tc>
      </w:tr>
      <w:tr w:rsidR="007A5689" w:rsidRPr="007A5689" w14:paraId="672BBFEC" w14:textId="77777777" w:rsidTr="00E21380">
        <w:trPr>
          <w:jc w:val="center"/>
        </w:trPr>
        <w:tc>
          <w:tcPr>
            <w:tcW w:w="530" w:type="dxa"/>
            <w:vAlign w:val="center"/>
          </w:tcPr>
          <w:p w14:paraId="27CFAFD8" w14:textId="77777777" w:rsidR="007A5689" w:rsidRPr="007A5689" w:rsidRDefault="007A5689" w:rsidP="007A5689">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11</w:t>
            </w:r>
          </w:p>
        </w:tc>
        <w:tc>
          <w:tcPr>
            <w:tcW w:w="563" w:type="dxa"/>
            <w:vMerge/>
            <w:vAlign w:val="center"/>
          </w:tcPr>
          <w:p w14:paraId="6599B67A" w14:textId="77777777" w:rsidR="007A5689" w:rsidRPr="007A5689" w:rsidRDefault="007A5689" w:rsidP="007A5689">
            <w:pPr>
              <w:jc w:val="center"/>
              <w:rPr>
                <w:rFonts w:ascii="Times New Roman" w:eastAsia="宋体" w:hAnsi="Times New Roman" w:cs="Times New Roman"/>
                <w:bCs/>
                <w:sz w:val="21"/>
                <w:szCs w:val="21"/>
              </w:rPr>
            </w:pPr>
          </w:p>
        </w:tc>
        <w:tc>
          <w:tcPr>
            <w:tcW w:w="2091" w:type="dxa"/>
            <w:vAlign w:val="center"/>
          </w:tcPr>
          <w:p w14:paraId="54FA4B53" w14:textId="77777777" w:rsidR="007A5689" w:rsidRPr="007A5689" w:rsidRDefault="007A5689" w:rsidP="007A5689">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应每年对操作规程进行适用性和有效性审核，至少每</w:t>
            </w:r>
            <w:r w:rsidRPr="007A5689">
              <w:rPr>
                <w:rFonts w:ascii="Times New Roman" w:eastAsia="宋体" w:hAnsi="Times New Roman" w:cs="Times New Roman"/>
                <w:bCs/>
                <w:color w:val="000000"/>
                <w:sz w:val="21"/>
                <w:szCs w:val="21"/>
              </w:rPr>
              <w:t>3</w:t>
            </w:r>
            <w:r w:rsidRPr="007A5689">
              <w:rPr>
                <w:rFonts w:ascii="Times New Roman" w:eastAsia="宋体" w:hAnsi="Times New Roman" w:cs="Times New Roman"/>
                <w:bCs/>
                <w:color w:val="000000"/>
                <w:sz w:val="21"/>
                <w:szCs w:val="21"/>
              </w:rPr>
              <w:t>年对操作规程进行</w:t>
            </w:r>
            <w:r w:rsidRPr="007A5689">
              <w:rPr>
                <w:rFonts w:ascii="Times New Roman" w:eastAsia="宋体" w:hAnsi="Times New Roman" w:cs="Times New Roman"/>
                <w:bCs/>
                <w:color w:val="000000"/>
                <w:sz w:val="21"/>
                <w:szCs w:val="21"/>
              </w:rPr>
              <w:t>1</w:t>
            </w:r>
            <w:r w:rsidRPr="007A5689">
              <w:rPr>
                <w:rFonts w:ascii="Times New Roman" w:eastAsia="宋体" w:hAnsi="Times New Roman" w:cs="Times New Roman"/>
                <w:bCs/>
                <w:color w:val="000000"/>
                <w:sz w:val="21"/>
                <w:szCs w:val="21"/>
              </w:rPr>
              <w:t>次全面修订。</w:t>
            </w:r>
          </w:p>
        </w:tc>
        <w:tc>
          <w:tcPr>
            <w:tcW w:w="2387" w:type="dxa"/>
            <w:vAlign w:val="center"/>
          </w:tcPr>
          <w:p w14:paraId="2128834D" w14:textId="77777777" w:rsidR="007A5689" w:rsidRPr="007A5689" w:rsidRDefault="007A5689" w:rsidP="007A5689">
            <w:pPr>
              <w:widowControl/>
              <w:spacing w:line="280" w:lineRule="exact"/>
              <w:textAlignment w:val="center"/>
              <w:rPr>
                <w:rFonts w:ascii="Times New Roman" w:eastAsia="宋体" w:hAnsi="Times New Roman" w:cs="Times New Roman"/>
                <w:bCs/>
                <w:sz w:val="21"/>
                <w:szCs w:val="21"/>
              </w:rPr>
            </w:pPr>
            <w:r w:rsidRPr="007A5689">
              <w:rPr>
                <w:rFonts w:ascii="Times New Roman" w:eastAsia="宋体" w:hAnsi="Times New Roman" w:cs="Times New Roman"/>
                <w:bCs/>
                <w:color w:val="000000"/>
                <w:sz w:val="21"/>
                <w:szCs w:val="21"/>
              </w:rPr>
              <w:t>《化工过程安全管理导则》</w:t>
            </w:r>
            <w:r w:rsidRPr="007A5689">
              <w:rPr>
                <w:rFonts w:ascii="Times New Roman" w:eastAsia="宋体" w:hAnsi="Times New Roman" w:cs="Times New Roman"/>
                <w:bCs/>
                <w:color w:val="000000"/>
                <w:sz w:val="21"/>
                <w:szCs w:val="21"/>
              </w:rPr>
              <w:t>AQ/T3034-2022</w:t>
            </w:r>
            <w:r w:rsidRPr="007A5689">
              <w:rPr>
                <w:rFonts w:ascii="Times New Roman" w:eastAsia="宋体" w:hAnsi="Times New Roman" w:cs="Times New Roman"/>
                <w:bCs/>
                <w:color w:val="000000"/>
                <w:sz w:val="21"/>
                <w:szCs w:val="21"/>
              </w:rPr>
              <w:t>第</w:t>
            </w:r>
            <w:r w:rsidRPr="007A5689">
              <w:rPr>
                <w:rFonts w:ascii="Times New Roman" w:eastAsia="宋体" w:hAnsi="Times New Roman" w:cs="Times New Roman"/>
                <w:bCs/>
                <w:color w:val="000000"/>
                <w:sz w:val="21"/>
                <w:szCs w:val="21"/>
              </w:rPr>
              <w:t>4.9.1.4</w:t>
            </w:r>
            <w:r w:rsidRPr="007A5689">
              <w:rPr>
                <w:rFonts w:ascii="Times New Roman" w:eastAsia="宋体" w:hAnsi="Times New Roman" w:cs="Times New Roman"/>
                <w:bCs/>
                <w:color w:val="000000"/>
                <w:sz w:val="21"/>
                <w:szCs w:val="21"/>
              </w:rPr>
              <w:t>条</w:t>
            </w:r>
          </w:p>
        </w:tc>
        <w:tc>
          <w:tcPr>
            <w:tcW w:w="1682" w:type="dxa"/>
            <w:vAlign w:val="center"/>
          </w:tcPr>
          <w:p w14:paraId="2A41D3C7" w14:textId="77777777" w:rsidR="007A5689" w:rsidRPr="007A5689" w:rsidRDefault="007A5689" w:rsidP="007A5689">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查操作规程</w:t>
            </w:r>
          </w:p>
        </w:tc>
        <w:tc>
          <w:tcPr>
            <w:tcW w:w="1939" w:type="dxa"/>
          </w:tcPr>
          <w:p w14:paraId="3A66329D" w14:textId="77777777" w:rsidR="007A5689" w:rsidRPr="007A5689" w:rsidRDefault="007A5689" w:rsidP="007A5689">
            <w:pPr>
              <w:jc w:val="center"/>
              <w:rPr>
                <w:rFonts w:ascii="Times New Roman" w:eastAsia="宋体" w:hAnsi="Times New Roman" w:cs="Times New Roman"/>
                <w:bCs/>
                <w:sz w:val="21"/>
                <w:szCs w:val="21"/>
              </w:rPr>
            </w:pPr>
          </w:p>
        </w:tc>
        <w:tc>
          <w:tcPr>
            <w:tcW w:w="1808" w:type="dxa"/>
          </w:tcPr>
          <w:p w14:paraId="7DB08926" w14:textId="77777777" w:rsidR="007A5689" w:rsidRPr="007A5689" w:rsidRDefault="007A5689" w:rsidP="007A5689">
            <w:pPr>
              <w:jc w:val="center"/>
              <w:rPr>
                <w:rFonts w:ascii="Times New Roman" w:eastAsia="宋体" w:hAnsi="Times New Roman" w:cs="Times New Roman"/>
                <w:bCs/>
                <w:sz w:val="21"/>
                <w:szCs w:val="21"/>
              </w:rPr>
            </w:pPr>
          </w:p>
        </w:tc>
        <w:tc>
          <w:tcPr>
            <w:tcW w:w="2077" w:type="dxa"/>
          </w:tcPr>
          <w:p w14:paraId="788A6805" w14:textId="77777777" w:rsidR="007A5689" w:rsidRPr="007A5689" w:rsidRDefault="007A5689" w:rsidP="007A5689">
            <w:pPr>
              <w:jc w:val="center"/>
              <w:rPr>
                <w:rFonts w:ascii="Times New Roman" w:eastAsia="宋体" w:hAnsi="Times New Roman" w:cs="Times New Roman"/>
                <w:bCs/>
                <w:sz w:val="21"/>
                <w:szCs w:val="21"/>
              </w:rPr>
            </w:pPr>
          </w:p>
        </w:tc>
        <w:tc>
          <w:tcPr>
            <w:tcW w:w="701" w:type="dxa"/>
          </w:tcPr>
          <w:p w14:paraId="70C57356" w14:textId="77777777" w:rsidR="007A5689" w:rsidRPr="007A5689" w:rsidRDefault="007A5689" w:rsidP="007A5689">
            <w:pPr>
              <w:jc w:val="center"/>
              <w:rPr>
                <w:rFonts w:ascii="Times New Roman" w:eastAsia="宋体" w:hAnsi="Times New Roman" w:cs="Times New Roman"/>
                <w:bCs/>
                <w:sz w:val="21"/>
                <w:szCs w:val="21"/>
              </w:rPr>
            </w:pPr>
          </w:p>
        </w:tc>
        <w:tc>
          <w:tcPr>
            <w:tcW w:w="782" w:type="dxa"/>
            <w:vAlign w:val="center"/>
          </w:tcPr>
          <w:p w14:paraId="61E69D41" w14:textId="77777777" w:rsidR="007A5689" w:rsidRPr="007A5689" w:rsidRDefault="007A5689" w:rsidP="007A5689">
            <w:pPr>
              <w:widowControl/>
              <w:spacing w:line="280" w:lineRule="exact"/>
              <w:jc w:val="center"/>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C</w:t>
            </w:r>
            <w:r w:rsidRPr="007A5689">
              <w:rPr>
                <w:rFonts w:ascii="Times New Roman" w:eastAsia="宋体" w:hAnsi="Times New Roman" w:cs="Times New Roman"/>
                <w:bCs/>
                <w:color w:val="000000"/>
                <w:sz w:val="21"/>
                <w:szCs w:val="21"/>
              </w:rPr>
              <w:t>级</w:t>
            </w:r>
          </w:p>
        </w:tc>
      </w:tr>
      <w:tr w:rsidR="007A5689" w:rsidRPr="007A5689" w14:paraId="571234D0" w14:textId="77777777" w:rsidTr="00E21380">
        <w:trPr>
          <w:jc w:val="center"/>
        </w:trPr>
        <w:tc>
          <w:tcPr>
            <w:tcW w:w="530" w:type="dxa"/>
            <w:vAlign w:val="center"/>
          </w:tcPr>
          <w:p w14:paraId="1A8A3735" w14:textId="0A5D0541" w:rsidR="007A5689" w:rsidRPr="007A5689" w:rsidRDefault="007A5689" w:rsidP="007A5689">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1</w:t>
            </w:r>
            <w:r w:rsidR="003A4868">
              <w:rPr>
                <w:rFonts w:ascii="Times New Roman" w:eastAsia="宋体" w:hAnsi="Times New Roman" w:cs="Times New Roman" w:hint="eastAsia"/>
                <w:bCs/>
                <w:sz w:val="21"/>
                <w:szCs w:val="21"/>
              </w:rPr>
              <w:t>2</w:t>
            </w:r>
          </w:p>
        </w:tc>
        <w:tc>
          <w:tcPr>
            <w:tcW w:w="563" w:type="dxa"/>
            <w:vMerge/>
            <w:vAlign w:val="center"/>
          </w:tcPr>
          <w:p w14:paraId="4374BA8E" w14:textId="77777777" w:rsidR="007A5689" w:rsidRPr="007A5689" w:rsidRDefault="007A5689" w:rsidP="007A5689">
            <w:pPr>
              <w:jc w:val="center"/>
              <w:rPr>
                <w:rFonts w:ascii="Times New Roman" w:eastAsia="宋体" w:hAnsi="Times New Roman" w:cs="Times New Roman"/>
                <w:bCs/>
                <w:sz w:val="21"/>
                <w:szCs w:val="21"/>
              </w:rPr>
            </w:pPr>
          </w:p>
        </w:tc>
        <w:tc>
          <w:tcPr>
            <w:tcW w:w="2091" w:type="dxa"/>
            <w:vAlign w:val="center"/>
          </w:tcPr>
          <w:p w14:paraId="7025AC4E" w14:textId="77777777" w:rsidR="007A5689" w:rsidRPr="007A5689" w:rsidRDefault="007A5689" w:rsidP="007A5689">
            <w:pPr>
              <w:widowControl/>
              <w:spacing w:line="280" w:lineRule="exact"/>
              <w:textAlignment w:val="center"/>
              <w:rPr>
                <w:rFonts w:ascii="Times New Roman" w:eastAsia="宋体" w:hAnsi="Times New Roman" w:cs="Times New Roman"/>
                <w:bCs/>
                <w:sz w:val="21"/>
                <w:szCs w:val="21"/>
              </w:rPr>
            </w:pPr>
            <w:r w:rsidRPr="007A5689">
              <w:rPr>
                <w:rFonts w:ascii="Times New Roman" w:eastAsia="宋体" w:hAnsi="Times New Roman" w:cs="Times New Roman"/>
                <w:bCs/>
                <w:color w:val="000000"/>
                <w:sz w:val="21"/>
                <w:szCs w:val="21"/>
              </w:rPr>
              <w:t>企业应定期对岗位人员开展操作规程培训和考核。</w:t>
            </w:r>
          </w:p>
        </w:tc>
        <w:tc>
          <w:tcPr>
            <w:tcW w:w="2387" w:type="dxa"/>
            <w:vAlign w:val="center"/>
          </w:tcPr>
          <w:p w14:paraId="70501A8E" w14:textId="77777777" w:rsidR="007A5689" w:rsidRPr="007A5689" w:rsidRDefault="007A5689" w:rsidP="007A5689">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《安全生产法》第二十八条</w:t>
            </w:r>
          </w:p>
          <w:p w14:paraId="4C179AEB" w14:textId="77777777" w:rsidR="007A5689" w:rsidRPr="007A5689" w:rsidRDefault="007A5689" w:rsidP="007A5689">
            <w:pPr>
              <w:widowControl/>
              <w:spacing w:line="280" w:lineRule="exact"/>
              <w:textAlignment w:val="center"/>
              <w:rPr>
                <w:rFonts w:ascii="Times New Roman" w:eastAsia="宋体" w:hAnsi="Times New Roman" w:cs="Times New Roman"/>
                <w:bCs/>
                <w:sz w:val="21"/>
                <w:szCs w:val="21"/>
              </w:rPr>
            </w:pPr>
            <w:r w:rsidRPr="007A5689">
              <w:rPr>
                <w:rFonts w:ascii="Times New Roman" w:eastAsia="宋体" w:hAnsi="Times New Roman" w:cs="Times New Roman"/>
                <w:bCs/>
                <w:color w:val="000000"/>
                <w:sz w:val="21"/>
                <w:szCs w:val="21"/>
              </w:rPr>
              <w:t>《化工过程安全管理导则》</w:t>
            </w:r>
            <w:r w:rsidRPr="007A5689">
              <w:rPr>
                <w:rFonts w:ascii="Times New Roman" w:eastAsia="宋体" w:hAnsi="Times New Roman" w:cs="Times New Roman"/>
                <w:bCs/>
                <w:color w:val="000000"/>
                <w:sz w:val="21"/>
                <w:szCs w:val="21"/>
              </w:rPr>
              <w:t>AQ/T3034-2022</w:t>
            </w:r>
            <w:r w:rsidRPr="007A5689">
              <w:rPr>
                <w:rFonts w:ascii="Times New Roman" w:eastAsia="宋体" w:hAnsi="Times New Roman" w:cs="Times New Roman"/>
                <w:bCs/>
                <w:color w:val="000000"/>
                <w:sz w:val="21"/>
                <w:szCs w:val="21"/>
              </w:rPr>
              <w:t>第</w:t>
            </w:r>
            <w:r w:rsidRPr="007A5689">
              <w:rPr>
                <w:rFonts w:ascii="Times New Roman" w:eastAsia="宋体" w:hAnsi="Times New Roman" w:cs="Times New Roman"/>
                <w:bCs/>
                <w:color w:val="000000"/>
                <w:sz w:val="21"/>
                <w:szCs w:val="21"/>
              </w:rPr>
              <w:t>4.9.1.6</w:t>
            </w:r>
            <w:r w:rsidRPr="007A5689">
              <w:rPr>
                <w:rFonts w:ascii="Times New Roman" w:eastAsia="宋体" w:hAnsi="Times New Roman" w:cs="Times New Roman"/>
                <w:bCs/>
                <w:color w:val="000000"/>
                <w:sz w:val="21"/>
                <w:szCs w:val="21"/>
              </w:rPr>
              <w:t>条</w:t>
            </w:r>
          </w:p>
        </w:tc>
        <w:tc>
          <w:tcPr>
            <w:tcW w:w="1682" w:type="dxa"/>
            <w:vAlign w:val="center"/>
          </w:tcPr>
          <w:p w14:paraId="409F016A" w14:textId="77777777" w:rsidR="007A5689" w:rsidRPr="007A5689" w:rsidRDefault="007A5689" w:rsidP="007A5689">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通过查阅员工培训记录、考核记录，核实企业是否组织员工开展操作规程方面的培训，核对考核内容是否与所培训的操作规程的相符合。</w:t>
            </w:r>
            <w:r w:rsidRPr="007A5689">
              <w:rPr>
                <w:rFonts w:ascii="Times New Roman" w:eastAsia="宋体" w:hAnsi="Times New Roman" w:cs="Times New Roman"/>
                <w:bCs/>
                <w:sz w:val="21"/>
                <w:szCs w:val="21"/>
              </w:rPr>
              <w:t xml:space="preserve"> </w:t>
            </w:r>
          </w:p>
        </w:tc>
        <w:tc>
          <w:tcPr>
            <w:tcW w:w="1939" w:type="dxa"/>
          </w:tcPr>
          <w:p w14:paraId="2F060365" w14:textId="77777777" w:rsidR="007A5689" w:rsidRPr="007A5689" w:rsidRDefault="007A5689" w:rsidP="007A5689">
            <w:pPr>
              <w:jc w:val="center"/>
              <w:rPr>
                <w:rFonts w:ascii="Times New Roman" w:eastAsia="宋体" w:hAnsi="Times New Roman" w:cs="Times New Roman"/>
                <w:bCs/>
                <w:sz w:val="21"/>
                <w:szCs w:val="21"/>
              </w:rPr>
            </w:pPr>
          </w:p>
        </w:tc>
        <w:tc>
          <w:tcPr>
            <w:tcW w:w="1808" w:type="dxa"/>
          </w:tcPr>
          <w:p w14:paraId="14BD02E6" w14:textId="77777777" w:rsidR="007A5689" w:rsidRPr="007A5689" w:rsidRDefault="007A5689" w:rsidP="007A5689">
            <w:pPr>
              <w:jc w:val="center"/>
              <w:rPr>
                <w:rFonts w:ascii="Times New Roman" w:eastAsia="宋体" w:hAnsi="Times New Roman" w:cs="Times New Roman"/>
                <w:bCs/>
                <w:sz w:val="21"/>
                <w:szCs w:val="21"/>
              </w:rPr>
            </w:pPr>
          </w:p>
        </w:tc>
        <w:tc>
          <w:tcPr>
            <w:tcW w:w="2077" w:type="dxa"/>
          </w:tcPr>
          <w:p w14:paraId="3224F6CA" w14:textId="77777777" w:rsidR="007A5689" w:rsidRPr="007A5689" w:rsidRDefault="007A5689" w:rsidP="007A5689">
            <w:pPr>
              <w:jc w:val="center"/>
              <w:rPr>
                <w:rFonts w:ascii="Times New Roman" w:eastAsia="宋体" w:hAnsi="Times New Roman" w:cs="Times New Roman"/>
                <w:bCs/>
                <w:sz w:val="21"/>
                <w:szCs w:val="21"/>
              </w:rPr>
            </w:pPr>
          </w:p>
        </w:tc>
        <w:tc>
          <w:tcPr>
            <w:tcW w:w="701" w:type="dxa"/>
          </w:tcPr>
          <w:p w14:paraId="4F1C76ED" w14:textId="77777777" w:rsidR="007A5689" w:rsidRPr="007A5689" w:rsidRDefault="007A5689" w:rsidP="007A5689">
            <w:pPr>
              <w:jc w:val="center"/>
              <w:rPr>
                <w:rFonts w:ascii="Times New Roman" w:eastAsia="宋体" w:hAnsi="Times New Roman" w:cs="Times New Roman"/>
                <w:bCs/>
                <w:sz w:val="21"/>
                <w:szCs w:val="21"/>
              </w:rPr>
            </w:pPr>
          </w:p>
        </w:tc>
        <w:tc>
          <w:tcPr>
            <w:tcW w:w="782" w:type="dxa"/>
            <w:vAlign w:val="center"/>
          </w:tcPr>
          <w:p w14:paraId="120B503F" w14:textId="77777777" w:rsidR="007A5689" w:rsidRPr="007A5689" w:rsidRDefault="007A5689" w:rsidP="007A5689">
            <w:pPr>
              <w:widowControl/>
              <w:spacing w:line="280" w:lineRule="exact"/>
              <w:jc w:val="center"/>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C</w:t>
            </w:r>
            <w:r w:rsidRPr="007A5689">
              <w:rPr>
                <w:rFonts w:ascii="Times New Roman" w:eastAsia="宋体" w:hAnsi="Times New Roman" w:cs="Times New Roman"/>
                <w:bCs/>
                <w:color w:val="000000"/>
                <w:sz w:val="21"/>
                <w:szCs w:val="21"/>
              </w:rPr>
              <w:t>级</w:t>
            </w:r>
          </w:p>
        </w:tc>
      </w:tr>
      <w:tr w:rsidR="007A5689" w:rsidRPr="007A5689" w14:paraId="647E9D46" w14:textId="77777777" w:rsidTr="00E21380">
        <w:trPr>
          <w:jc w:val="center"/>
        </w:trPr>
        <w:tc>
          <w:tcPr>
            <w:tcW w:w="530" w:type="dxa"/>
            <w:vAlign w:val="center"/>
          </w:tcPr>
          <w:p w14:paraId="7080E4AE" w14:textId="50418ED7" w:rsidR="007A5689" w:rsidRPr="007A5689" w:rsidRDefault="007A5689" w:rsidP="007A5689">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1</w:t>
            </w:r>
            <w:r w:rsidR="003A4868">
              <w:rPr>
                <w:rFonts w:ascii="Times New Roman" w:eastAsia="宋体" w:hAnsi="Times New Roman" w:cs="Times New Roman" w:hint="eastAsia"/>
                <w:bCs/>
                <w:sz w:val="21"/>
                <w:szCs w:val="21"/>
              </w:rPr>
              <w:t>3</w:t>
            </w:r>
          </w:p>
        </w:tc>
        <w:tc>
          <w:tcPr>
            <w:tcW w:w="563" w:type="dxa"/>
            <w:vMerge/>
            <w:vAlign w:val="center"/>
          </w:tcPr>
          <w:p w14:paraId="1BD1CE3D" w14:textId="77777777" w:rsidR="007A5689" w:rsidRPr="007A5689" w:rsidRDefault="007A5689" w:rsidP="007A5689">
            <w:pPr>
              <w:jc w:val="center"/>
              <w:rPr>
                <w:rFonts w:ascii="Times New Roman" w:eastAsia="宋体" w:hAnsi="Times New Roman" w:cs="Times New Roman"/>
                <w:bCs/>
                <w:sz w:val="21"/>
                <w:szCs w:val="21"/>
              </w:rPr>
            </w:pPr>
          </w:p>
        </w:tc>
        <w:tc>
          <w:tcPr>
            <w:tcW w:w="2091" w:type="dxa"/>
            <w:vAlign w:val="center"/>
          </w:tcPr>
          <w:p w14:paraId="5AE1CAB5" w14:textId="294DE8B4" w:rsidR="007A5689" w:rsidRPr="007A5689" w:rsidRDefault="007A5689" w:rsidP="007A5689">
            <w:pPr>
              <w:widowControl/>
              <w:spacing w:line="280" w:lineRule="exact"/>
              <w:textAlignment w:val="center"/>
              <w:rPr>
                <w:rFonts w:ascii="Times New Roman" w:eastAsia="宋体" w:hAnsi="Times New Roman" w:cs="Times New Roman"/>
                <w:bCs/>
                <w:sz w:val="21"/>
                <w:szCs w:val="21"/>
              </w:rPr>
            </w:pPr>
            <w:r w:rsidRPr="007A5689">
              <w:rPr>
                <w:rFonts w:ascii="Times New Roman" w:eastAsia="宋体" w:hAnsi="Times New Roman" w:cs="Times New Roman"/>
                <w:bCs/>
                <w:color w:val="000000"/>
                <w:sz w:val="21"/>
                <w:szCs w:val="21"/>
              </w:rPr>
              <w:t>正常运行期间，操作人员应严格执行操作规程和工艺卡片要求，工艺运行参数符合工艺卡片要求。</w:t>
            </w:r>
            <w:r w:rsidR="003A4868" w:rsidRPr="007A5689">
              <w:rPr>
                <w:rFonts w:ascii="Times New Roman" w:eastAsia="宋体" w:hAnsi="Times New Roman" w:cs="Times New Roman"/>
                <w:bCs/>
                <w:color w:val="000000"/>
                <w:sz w:val="21"/>
                <w:szCs w:val="21"/>
              </w:rPr>
              <w:t>建立岗位</w:t>
            </w:r>
            <w:bookmarkStart w:id="6" w:name="OLE_LINK25"/>
            <w:r w:rsidR="003A4868" w:rsidRPr="007A5689">
              <w:rPr>
                <w:rFonts w:ascii="Times New Roman" w:eastAsia="宋体" w:hAnsi="Times New Roman" w:cs="Times New Roman"/>
                <w:bCs/>
                <w:color w:val="000000"/>
                <w:sz w:val="21"/>
                <w:szCs w:val="21"/>
              </w:rPr>
              <w:t>操作记录</w:t>
            </w:r>
            <w:bookmarkEnd w:id="6"/>
            <w:r w:rsidR="003A4868" w:rsidRPr="007A5689">
              <w:rPr>
                <w:rFonts w:ascii="Times New Roman" w:eastAsia="宋体" w:hAnsi="Times New Roman" w:cs="Times New Roman"/>
                <w:bCs/>
                <w:color w:val="000000"/>
                <w:sz w:val="21"/>
                <w:szCs w:val="21"/>
              </w:rPr>
              <w:t>和交接班记录。</w:t>
            </w:r>
          </w:p>
        </w:tc>
        <w:tc>
          <w:tcPr>
            <w:tcW w:w="2387" w:type="dxa"/>
            <w:vAlign w:val="center"/>
          </w:tcPr>
          <w:p w14:paraId="232A65B6" w14:textId="77777777" w:rsidR="007A5689" w:rsidRPr="007A5689" w:rsidRDefault="007A5689" w:rsidP="007A5689">
            <w:pPr>
              <w:widowControl/>
              <w:spacing w:line="280" w:lineRule="exact"/>
              <w:textAlignment w:val="center"/>
              <w:rPr>
                <w:rFonts w:ascii="Times New Roman" w:eastAsia="宋体" w:hAnsi="Times New Roman" w:cs="Times New Roman"/>
                <w:bCs/>
                <w:sz w:val="21"/>
                <w:szCs w:val="21"/>
              </w:rPr>
            </w:pPr>
            <w:r w:rsidRPr="007A5689">
              <w:rPr>
                <w:rFonts w:ascii="Times New Roman" w:eastAsia="宋体" w:hAnsi="Times New Roman" w:cs="Times New Roman"/>
                <w:bCs/>
                <w:color w:val="000000"/>
                <w:sz w:val="21"/>
                <w:szCs w:val="21"/>
              </w:rPr>
              <w:t>《化工过程安全管理导则》</w:t>
            </w:r>
            <w:r w:rsidRPr="007A5689">
              <w:rPr>
                <w:rFonts w:ascii="Times New Roman" w:eastAsia="宋体" w:hAnsi="Times New Roman" w:cs="Times New Roman"/>
                <w:bCs/>
                <w:color w:val="000000"/>
                <w:sz w:val="21"/>
                <w:szCs w:val="21"/>
              </w:rPr>
              <w:t>AQ/T3034-2022</w:t>
            </w:r>
            <w:r w:rsidRPr="007A5689">
              <w:rPr>
                <w:rFonts w:ascii="Times New Roman" w:eastAsia="宋体" w:hAnsi="Times New Roman" w:cs="Times New Roman"/>
                <w:bCs/>
                <w:color w:val="000000"/>
                <w:sz w:val="21"/>
                <w:szCs w:val="21"/>
              </w:rPr>
              <w:t>第</w:t>
            </w:r>
            <w:r w:rsidRPr="007A5689">
              <w:rPr>
                <w:rFonts w:ascii="Times New Roman" w:eastAsia="宋体" w:hAnsi="Times New Roman" w:cs="Times New Roman"/>
                <w:bCs/>
                <w:color w:val="000000"/>
                <w:sz w:val="21"/>
                <w:szCs w:val="21"/>
              </w:rPr>
              <w:t>4.9.2.1</w:t>
            </w:r>
            <w:r w:rsidRPr="007A5689">
              <w:rPr>
                <w:rFonts w:ascii="Times New Roman" w:eastAsia="宋体" w:hAnsi="Times New Roman" w:cs="Times New Roman"/>
                <w:bCs/>
                <w:color w:val="000000"/>
                <w:sz w:val="21"/>
                <w:szCs w:val="21"/>
              </w:rPr>
              <w:t>条</w:t>
            </w:r>
          </w:p>
        </w:tc>
        <w:tc>
          <w:tcPr>
            <w:tcW w:w="1682" w:type="dxa"/>
            <w:vAlign w:val="center"/>
          </w:tcPr>
          <w:p w14:paraId="2C8CB66F" w14:textId="5EF235EB" w:rsidR="007A5689" w:rsidRPr="007A5689" w:rsidRDefault="007A5689" w:rsidP="007A5689">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查操作规程、工艺</w:t>
            </w:r>
            <w:proofErr w:type="gramStart"/>
            <w:r w:rsidRPr="007A5689">
              <w:rPr>
                <w:rFonts w:ascii="Times New Roman" w:eastAsia="宋体" w:hAnsi="Times New Roman" w:cs="Times New Roman"/>
                <w:bCs/>
                <w:sz w:val="21"/>
                <w:szCs w:val="21"/>
              </w:rPr>
              <w:t>卡片</w:t>
            </w:r>
            <w:r w:rsidR="003A4868">
              <w:rPr>
                <w:rFonts w:ascii="Times New Roman" w:eastAsia="宋体" w:hAnsi="Times New Roman" w:cs="Times New Roman" w:hint="eastAsia"/>
                <w:bCs/>
                <w:sz w:val="21"/>
                <w:szCs w:val="21"/>
              </w:rPr>
              <w:t>;</w:t>
            </w:r>
            <w:proofErr w:type="gramEnd"/>
            <w:r w:rsidR="003A4868" w:rsidRPr="007A5689">
              <w:rPr>
                <w:rFonts w:ascii="Times New Roman" w:eastAsia="宋体" w:hAnsi="Times New Roman" w:cs="Times New Roman"/>
                <w:bCs/>
                <w:sz w:val="21"/>
                <w:szCs w:val="21"/>
              </w:rPr>
              <w:t>查阅企业交接班管理制度，查看交接班记录、操作记录等</w:t>
            </w:r>
            <w:r w:rsidR="003A4868">
              <w:rPr>
                <w:rFonts w:ascii="Times New Roman" w:eastAsia="宋体" w:hAnsi="Times New Roman" w:cs="Times New Roman" w:hint="eastAsia"/>
                <w:bCs/>
                <w:sz w:val="21"/>
                <w:szCs w:val="21"/>
              </w:rPr>
              <w:t>。</w:t>
            </w:r>
          </w:p>
        </w:tc>
        <w:tc>
          <w:tcPr>
            <w:tcW w:w="1939" w:type="dxa"/>
          </w:tcPr>
          <w:p w14:paraId="2D3F8675" w14:textId="77777777" w:rsidR="007A5689" w:rsidRPr="007A5689" w:rsidRDefault="007A5689" w:rsidP="007A5689">
            <w:pPr>
              <w:jc w:val="center"/>
              <w:rPr>
                <w:rFonts w:ascii="Times New Roman" w:eastAsia="宋体" w:hAnsi="Times New Roman" w:cs="Times New Roman"/>
                <w:bCs/>
                <w:sz w:val="21"/>
                <w:szCs w:val="21"/>
              </w:rPr>
            </w:pPr>
          </w:p>
        </w:tc>
        <w:tc>
          <w:tcPr>
            <w:tcW w:w="1808" w:type="dxa"/>
          </w:tcPr>
          <w:p w14:paraId="791610F0" w14:textId="77777777" w:rsidR="007A5689" w:rsidRPr="007A5689" w:rsidRDefault="007A5689" w:rsidP="007A5689">
            <w:pPr>
              <w:jc w:val="center"/>
              <w:rPr>
                <w:rFonts w:ascii="Times New Roman" w:eastAsia="宋体" w:hAnsi="Times New Roman" w:cs="Times New Roman"/>
                <w:bCs/>
                <w:sz w:val="21"/>
                <w:szCs w:val="21"/>
              </w:rPr>
            </w:pPr>
          </w:p>
        </w:tc>
        <w:tc>
          <w:tcPr>
            <w:tcW w:w="2077" w:type="dxa"/>
          </w:tcPr>
          <w:p w14:paraId="5E94D09B" w14:textId="77777777" w:rsidR="007A5689" w:rsidRPr="007A5689" w:rsidRDefault="007A5689" w:rsidP="007A5689">
            <w:pPr>
              <w:jc w:val="center"/>
              <w:rPr>
                <w:rFonts w:ascii="Times New Roman" w:eastAsia="宋体" w:hAnsi="Times New Roman" w:cs="Times New Roman"/>
                <w:bCs/>
                <w:sz w:val="21"/>
                <w:szCs w:val="21"/>
              </w:rPr>
            </w:pPr>
          </w:p>
        </w:tc>
        <w:tc>
          <w:tcPr>
            <w:tcW w:w="701" w:type="dxa"/>
          </w:tcPr>
          <w:p w14:paraId="0E13A93F" w14:textId="77777777" w:rsidR="007A5689" w:rsidRPr="007A5689" w:rsidRDefault="007A5689" w:rsidP="007A5689">
            <w:pPr>
              <w:jc w:val="center"/>
              <w:rPr>
                <w:rFonts w:ascii="Times New Roman" w:eastAsia="宋体" w:hAnsi="Times New Roman" w:cs="Times New Roman"/>
                <w:bCs/>
                <w:sz w:val="21"/>
                <w:szCs w:val="21"/>
              </w:rPr>
            </w:pPr>
          </w:p>
        </w:tc>
        <w:tc>
          <w:tcPr>
            <w:tcW w:w="782" w:type="dxa"/>
            <w:vAlign w:val="center"/>
          </w:tcPr>
          <w:p w14:paraId="23508EAF" w14:textId="77777777" w:rsidR="007A5689" w:rsidRPr="007A5689" w:rsidRDefault="007A5689" w:rsidP="007A5689">
            <w:pPr>
              <w:widowControl/>
              <w:spacing w:line="280" w:lineRule="exact"/>
              <w:jc w:val="center"/>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B</w:t>
            </w:r>
            <w:r w:rsidRPr="007A5689">
              <w:rPr>
                <w:rFonts w:ascii="Times New Roman" w:eastAsia="宋体" w:hAnsi="Times New Roman" w:cs="Times New Roman"/>
                <w:bCs/>
                <w:color w:val="000000"/>
                <w:sz w:val="21"/>
                <w:szCs w:val="21"/>
              </w:rPr>
              <w:t>级</w:t>
            </w:r>
          </w:p>
        </w:tc>
      </w:tr>
      <w:tr w:rsidR="007A5689" w:rsidRPr="007A5689" w14:paraId="5B62F21E" w14:textId="77777777" w:rsidTr="00E21380">
        <w:trPr>
          <w:jc w:val="center"/>
        </w:trPr>
        <w:tc>
          <w:tcPr>
            <w:tcW w:w="530" w:type="dxa"/>
            <w:vAlign w:val="center"/>
          </w:tcPr>
          <w:p w14:paraId="68646E21" w14:textId="061FC3B2" w:rsidR="007A5689" w:rsidRPr="007A5689" w:rsidRDefault="007A5689" w:rsidP="007A5689">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1</w:t>
            </w:r>
            <w:r w:rsidR="003A4868">
              <w:rPr>
                <w:rFonts w:ascii="Times New Roman" w:eastAsia="宋体" w:hAnsi="Times New Roman" w:cs="Times New Roman" w:hint="eastAsia"/>
                <w:bCs/>
                <w:sz w:val="21"/>
                <w:szCs w:val="21"/>
              </w:rPr>
              <w:t>4</w:t>
            </w:r>
          </w:p>
        </w:tc>
        <w:tc>
          <w:tcPr>
            <w:tcW w:w="563" w:type="dxa"/>
            <w:vMerge/>
            <w:vAlign w:val="center"/>
          </w:tcPr>
          <w:p w14:paraId="6FE1D0CF" w14:textId="77777777" w:rsidR="007A5689" w:rsidRPr="007A5689" w:rsidRDefault="007A5689" w:rsidP="007A5689">
            <w:pPr>
              <w:jc w:val="center"/>
              <w:rPr>
                <w:rFonts w:ascii="Times New Roman" w:eastAsia="宋体" w:hAnsi="Times New Roman" w:cs="Times New Roman"/>
                <w:bCs/>
                <w:sz w:val="21"/>
                <w:szCs w:val="21"/>
              </w:rPr>
            </w:pPr>
          </w:p>
        </w:tc>
        <w:tc>
          <w:tcPr>
            <w:tcW w:w="2091" w:type="dxa"/>
            <w:vAlign w:val="center"/>
          </w:tcPr>
          <w:p w14:paraId="451499D3" w14:textId="77777777" w:rsidR="007A5689" w:rsidRPr="007A5689" w:rsidRDefault="007A5689" w:rsidP="007A5689">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岗位操作人员应按要求对生产装置进行巡检，涉及</w:t>
            </w:r>
            <w:r w:rsidRPr="007A5689">
              <w:rPr>
                <w:rFonts w:ascii="Times New Roman" w:eastAsia="宋体" w:hAnsi="Times New Roman" w:cs="Times New Roman"/>
                <w:bCs/>
                <w:color w:val="000000"/>
                <w:sz w:val="21"/>
                <w:szCs w:val="21"/>
              </w:rPr>
              <w:t>“</w:t>
            </w:r>
            <w:r w:rsidRPr="007A5689">
              <w:rPr>
                <w:rFonts w:ascii="Times New Roman" w:eastAsia="宋体" w:hAnsi="Times New Roman" w:cs="Times New Roman"/>
                <w:bCs/>
                <w:color w:val="000000"/>
                <w:sz w:val="21"/>
                <w:szCs w:val="21"/>
              </w:rPr>
              <w:t>两重点一重大</w:t>
            </w:r>
            <w:r w:rsidRPr="007A5689">
              <w:rPr>
                <w:rFonts w:ascii="Times New Roman" w:eastAsia="宋体" w:hAnsi="Times New Roman" w:cs="Times New Roman"/>
                <w:bCs/>
                <w:color w:val="000000"/>
                <w:sz w:val="21"/>
                <w:szCs w:val="21"/>
              </w:rPr>
              <w:t>”</w:t>
            </w:r>
            <w:r w:rsidRPr="007A5689">
              <w:rPr>
                <w:rFonts w:ascii="Times New Roman" w:eastAsia="宋体" w:hAnsi="Times New Roman" w:cs="Times New Roman"/>
                <w:bCs/>
                <w:color w:val="000000"/>
                <w:sz w:val="21"/>
                <w:szCs w:val="21"/>
              </w:rPr>
              <w:t>的装置应</w:t>
            </w:r>
            <w:r w:rsidRPr="007A5689">
              <w:rPr>
                <w:rFonts w:ascii="Times New Roman" w:eastAsia="宋体" w:hAnsi="Times New Roman" w:cs="Times New Roman"/>
                <w:bCs/>
                <w:color w:val="000000"/>
                <w:sz w:val="21"/>
                <w:szCs w:val="21"/>
              </w:rPr>
              <w:t>1</w:t>
            </w:r>
            <w:r w:rsidRPr="007A5689">
              <w:rPr>
                <w:rFonts w:ascii="Times New Roman" w:eastAsia="宋体" w:hAnsi="Times New Roman" w:cs="Times New Roman"/>
                <w:bCs/>
                <w:color w:val="000000"/>
                <w:sz w:val="21"/>
                <w:szCs w:val="21"/>
              </w:rPr>
              <w:t>小时</w:t>
            </w:r>
            <w:bookmarkStart w:id="7" w:name="OLE_LINK24"/>
            <w:r w:rsidRPr="007A5689">
              <w:rPr>
                <w:rFonts w:ascii="Times New Roman" w:eastAsia="宋体" w:hAnsi="Times New Roman" w:cs="Times New Roman"/>
                <w:bCs/>
                <w:color w:val="000000"/>
                <w:sz w:val="21"/>
                <w:szCs w:val="21"/>
              </w:rPr>
              <w:t>巡检一次</w:t>
            </w:r>
            <w:bookmarkEnd w:id="7"/>
            <w:r w:rsidRPr="007A5689">
              <w:rPr>
                <w:rFonts w:ascii="Times New Roman" w:eastAsia="宋体" w:hAnsi="Times New Roman" w:cs="Times New Roman"/>
                <w:bCs/>
                <w:color w:val="000000"/>
                <w:sz w:val="21"/>
                <w:szCs w:val="21"/>
              </w:rPr>
              <w:t>，建立巡回检查记录。</w:t>
            </w:r>
          </w:p>
        </w:tc>
        <w:tc>
          <w:tcPr>
            <w:tcW w:w="2387" w:type="dxa"/>
            <w:vAlign w:val="center"/>
          </w:tcPr>
          <w:p w14:paraId="425DFA9C" w14:textId="77777777" w:rsidR="007A5689" w:rsidRPr="007A5689" w:rsidRDefault="007A5689" w:rsidP="007A5689">
            <w:pPr>
              <w:widowControl/>
              <w:spacing w:line="280" w:lineRule="exact"/>
              <w:textAlignment w:val="center"/>
              <w:rPr>
                <w:rFonts w:ascii="Times New Roman" w:eastAsia="宋体" w:hAnsi="Times New Roman" w:cs="Times New Roman"/>
                <w:bCs/>
                <w:sz w:val="21"/>
                <w:szCs w:val="21"/>
              </w:rPr>
            </w:pPr>
            <w:r w:rsidRPr="007A5689">
              <w:rPr>
                <w:rFonts w:ascii="Times New Roman" w:eastAsia="宋体" w:hAnsi="Times New Roman" w:cs="Times New Roman"/>
                <w:bCs/>
                <w:color w:val="000000"/>
                <w:sz w:val="21"/>
                <w:szCs w:val="21"/>
              </w:rPr>
              <w:t>《化工过程安全管理导则》</w:t>
            </w:r>
            <w:r w:rsidRPr="007A5689">
              <w:rPr>
                <w:rFonts w:ascii="Times New Roman" w:eastAsia="宋体" w:hAnsi="Times New Roman" w:cs="Times New Roman"/>
                <w:bCs/>
                <w:color w:val="000000"/>
                <w:sz w:val="21"/>
                <w:szCs w:val="21"/>
              </w:rPr>
              <w:t>AQ/T3034-2022</w:t>
            </w:r>
            <w:r w:rsidRPr="007A5689">
              <w:rPr>
                <w:rFonts w:ascii="Times New Roman" w:eastAsia="宋体" w:hAnsi="Times New Roman" w:cs="Times New Roman"/>
                <w:bCs/>
                <w:color w:val="000000"/>
                <w:sz w:val="21"/>
                <w:szCs w:val="21"/>
              </w:rPr>
              <w:t>第</w:t>
            </w:r>
            <w:r w:rsidRPr="007A5689">
              <w:rPr>
                <w:rFonts w:ascii="Times New Roman" w:eastAsia="宋体" w:hAnsi="Times New Roman" w:cs="Times New Roman"/>
                <w:bCs/>
                <w:color w:val="000000"/>
                <w:sz w:val="21"/>
                <w:szCs w:val="21"/>
              </w:rPr>
              <w:t>4.9.2.3</w:t>
            </w:r>
            <w:r w:rsidRPr="007A5689">
              <w:rPr>
                <w:rFonts w:ascii="Times New Roman" w:eastAsia="宋体" w:hAnsi="Times New Roman" w:cs="Times New Roman"/>
                <w:bCs/>
                <w:color w:val="000000"/>
                <w:sz w:val="21"/>
                <w:szCs w:val="21"/>
              </w:rPr>
              <w:t>条</w:t>
            </w:r>
          </w:p>
        </w:tc>
        <w:tc>
          <w:tcPr>
            <w:tcW w:w="1682" w:type="dxa"/>
            <w:vAlign w:val="center"/>
          </w:tcPr>
          <w:p w14:paraId="2A640D09" w14:textId="77777777" w:rsidR="007A5689" w:rsidRPr="007A5689" w:rsidRDefault="007A5689" w:rsidP="007A5689">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查巡检、检查记录，是否定期对高风险地区的管控措施进行定期巡查。</w:t>
            </w:r>
          </w:p>
        </w:tc>
        <w:tc>
          <w:tcPr>
            <w:tcW w:w="1939" w:type="dxa"/>
          </w:tcPr>
          <w:p w14:paraId="5B54EE5B" w14:textId="77777777" w:rsidR="007A5689" w:rsidRPr="007A5689" w:rsidRDefault="007A5689" w:rsidP="007A5689">
            <w:pPr>
              <w:jc w:val="center"/>
              <w:rPr>
                <w:rFonts w:ascii="Times New Roman" w:eastAsia="宋体" w:hAnsi="Times New Roman" w:cs="Times New Roman"/>
                <w:bCs/>
                <w:sz w:val="21"/>
                <w:szCs w:val="21"/>
              </w:rPr>
            </w:pPr>
          </w:p>
        </w:tc>
        <w:tc>
          <w:tcPr>
            <w:tcW w:w="1808" w:type="dxa"/>
          </w:tcPr>
          <w:p w14:paraId="6448FBF6" w14:textId="77777777" w:rsidR="007A5689" w:rsidRPr="007A5689" w:rsidRDefault="007A5689" w:rsidP="007A5689">
            <w:pPr>
              <w:jc w:val="center"/>
              <w:rPr>
                <w:rFonts w:ascii="Times New Roman" w:eastAsia="宋体" w:hAnsi="Times New Roman" w:cs="Times New Roman"/>
                <w:bCs/>
                <w:sz w:val="21"/>
                <w:szCs w:val="21"/>
              </w:rPr>
            </w:pPr>
          </w:p>
        </w:tc>
        <w:tc>
          <w:tcPr>
            <w:tcW w:w="2077" w:type="dxa"/>
          </w:tcPr>
          <w:p w14:paraId="5EF70394" w14:textId="77777777" w:rsidR="007A5689" w:rsidRPr="007A5689" w:rsidRDefault="007A5689" w:rsidP="007A5689">
            <w:pPr>
              <w:jc w:val="center"/>
              <w:rPr>
                <w:rFonts w:ascii="Times New Roman" w:eastAsia="宋体" w:hAnsi="Times New Roman" w:cs="Times New Roman"/>
                <w:bCs/>
                <w:sz w:val="21"/>
                <w:szCs w:val="21"/>
              </w:rPr>
            </w:pPr>
          </w:p>
        </w:tc>
        <w:tc>
          <w:tcPr>
            <w:tcW w:w="701" w:type="dxa"/>
          </w:tcPr>
          <w:p w14:paraId="45511E3B" w14:textId="77777777" w:rsidR="007A5689" w:rsidRPr="007A5689" w:rsidRDefault="007A5689" w:rsidP="007A5689">
            <w:pPr>
              <w:jc w:val="center"/>
              <w:rPr>
                <w:rFonts w:ascii="Times New Roman" w:eastAsia="宋体" w:hAnsi="Times New Roman" w:cs="Times New Roman"/>
                <w:bCs/>
                <w:sz w:val="21"/>
                <w:szCs w:val="21"/>
              </w:rPr>
            </w:pPr>
          </w:p>
        </w:tc>
        <w:tc>
          <w:tcPr>
            <w:tcW w:w="782" w:type="dxa"/>
            <w:vAlign w:val="center"/>
          </w:tcPr>
          <w:p w14:paraId="540192A0" w14:textId="77777777" w:rsidR="007A5689" w:rsidRPr="007A5689" w:rsidRDefault="007A5689" w:rsidP="007A5689">
            <w:pPr>
              <w:widowControl/>
              <w:spacing w:line="280" w:lineRule="exact"/>
              <w:jc w:val="center"/>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C</w:t>
            </w:r>
            <w:r w:rsidRPr="007A5689">
              <w:rPr>
                <w:rFonts w:ascii="Times New Roman" w:eastAsia="宋体" w:hAnsi="Times New Roman" w:cs="Times New Roman"/>
                <w:bCs/>
                <w:color w:val="000000"/>
                <w:sz w:val="21"/>
                <w:szCs w:val="21"/>
              </w:rPr>
              <w:t>级</w:t>
            </w:r>
          </w:p>
        </w:tc>
      </w:tr>
      <w:tr w:rsidR="007A5689" w:rsidRPr="007A5689" w14:paraId="6EBD752C" w14:textId="77777777" w:rsidTr="00E21380">
        <w:trPr>
          <w:jc w:val="center"/>
        </w:trPr>
        <w:tc>
          <w:tcPr>
            <w:tcW w:w="530" w:type="dxa"/>
            <w:vAlign w:val="center"/>
          </w:tcPr>
          <w:p w14:paraId="73F29551" w14:textId="0D0ECE35" w:rsidR="007A5689" w:rsidRPr="007A5689" w:rsidRDefault="007A5689" w:rsidP="007A5689">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lastRenderedPageBreak/>
              <w:t>1</w:t>
            </w:r>
            <w:r w:rsidR="003A4868">
              <w:rPr>
                <w:rFonts w:ascii="Times New Roman" w:eastAsia="宋体" w:hAnsi="Times New Roman" w:cs="Times New Roman" w:hint="eastAsia"/>
                <w:bCs/>
                <w:sz w:val="21"/>
                <w:szCs w:val="21"/>
              </w:rPr>
              <w:t>5</w:t>
            </w:r>
          </w:p>
        </w:tc>
        <w:tc>
          <w:tcPr>
            <w:tcW w:w="563" w:type="dxa"/>
            <w:vMerge w:val="restart"/>
            <w:vAlign w:val="center"/>
          </w:tcPr>
          <w:p w14:paraId="3C57418E" w14:textId="77777777" w:rsidR="007A5689" w:rsidRPr="007A5689" w:rsidRDefault="007A5689" w:rsidP="007A5689">
            <w:pPr>
              <w:jc w:val="center"/>
              <w:rPr>
                <w:rFonts w:ascii="Times New Roman" w:eastAsia="宋体" w:hAnsi="Times New Roman" w:cs="Times New Roman"/>
                <w:bCs/>
                <w:sz w:val="21"/>
                <w:szCs w:val="21"/>
              </w:rPr>
            </w:pPr>
            <w:r w:rsidRPr="007A5689">
              <w:rPr>
                <w:rFonts w:ascii="Times New Roman" w:eastAsia="宋体" w:hAnsi="Times New Roman" w:cs="Times New Roman"/>
                <w:bCs/>
                <w:color w:val="000000"/>
                <w:sz w:val="21"/>
                <w:szCs w:val="21"/>
              </w:rPr>
              <w:t>工艺安全控制与运行管理</w:t>
            </w:r>
          </w:p>
        </w:tc>
        <w:tc>
          <w:tcPr>
            <w:tcW w:w="2091" w:type="dxa"/>
            <w:vAlign w:val="center"/>
          </w:tcPr>
          <w:p w14:paraId="7A7ACB9C" w14:textId="77777777" w:rsidR="007A5689" w:rsidRPr="007A5689" w:rsidRDefault="007A5689" w:rsidP="007A5689">
            <w:pPr>
              <w:widowControl/>
              <w:spacing w:line="280" w:lineRule="exact"/>
              <w:textAlignment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1.</w:t>
            </w:r>
            <w:r w:rsidRPr="007A5689">
              <w:rPr>
                <w:rFonts w:ascii="Times New Roman" w:eastAsia="宋体" w:hAnsi="Times New Roman" w:cs="Times New Roman"/>
                <w:bCs/>
                <w:sz w:val="21"/>
                <w:szCs w:val="21"/>
              </w:rPr>
              <w:t>企业涉及重点监管的危险化工工艺装置，应装设</w:t>
            </w:r>
            <w:bookmarkStart w:id="8" w:name="OLE_LINK26"/>
            <w:r w:rsidRPr="007A5689">
              <w:rPr>
                <w:rFonts w:ascii="Times New Roman" w:eastAsia="宋体" w:hAnsi="Times New Roman" w:cs="Times New Roman"/>
                <w:bCs/>
                <w:sz w:val="21"/>
                <w:szCs w:val="21"/>
              </w:rPr>
              <w:t>自动化控制系统</w:t>
            </w:r>
            <w:bookmarkEnd w:id="8"/>
            <w:r w:rsidRPr="007A5689">
              <w:rPr>
                <w:rFonts w:ascii="Times New Roman" w:eastAsia="宋体" w:hAnsi="Times New Roman" w:cs="Times New Roman"/>
                <w:bCs/>
                <w:sz w:val="21"/>
                <w:szCs w:val="21"/>
              </w:rPr>
              <w:t>。</w:t>
            </w:r>
          </w:p>
          <w:p w14:paraId="53E21682" w14:textId="77777777" w:rsidR="007A5689" w:rsidRPr="007A5689" w:rsidRDefault="007A5689" w:rsidP="007A5689">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sz w:val="21"/>
                <w:szCs w:val="21"/>
              </w:rPr>
              <w:t>2.</w:t>
            </w:r>
            <w:r w:rsidRPr="007A5689">
              <w:rPr>
                <w:rFonts w:ascii="Times New Roman" w:eastAsia="宋体" w:hAnsi="Times New Roman" w:cs="Times New Roman"/>
                <w:bCs/>
                <w:sz w:val="21"/>
                <w:szCs w:val="21"/>
              </w:rPr>
              <w:t>涉及危险化工工艺的</w:t>
            </w:r>
            <w:r w:rsidRPr="007A5689">
              <w:rPr>
                <w:rFonts w:ascii="Times New Roman" w:eastAsia="宋体" w:hAnsi="Times New Roman" w:cs="Times New Roman"/>
                <w:bCs/>
                <w:color w:val="000000"/>
                <w:sz w:val="21"/>
                <w:szCs w:val="21"/>
              </w:rPr>
              <w:t>大型化工装置应装设紧急停车系统；</w:t>
            </w:r>
            <w:r w:rsidRPr="007A5689">
              <w:rPr>
                <w:rFonts w:ascii="Times New Roman" w:eastAsia="宋体" w:hAnsi="Times New Roman" w:cs="Times New Roman"/>
                <w:bCs/>
                <w:color w:val="000000"/>
                <w:sz w:val="21"/>
                <w:szCs w:val="21"/>
              </w:rPr>
              <w:t xml:space="preserve"> </w:t>
            </w:r>
          </w:p>
          <w:p w14:paraId="2386565D" w14:textId="77777777" w:rsidR="007A5689" w:rsidRPr="007A5689" w:rsidRDefault="007A5689" w:rsidP="007A5689">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3.</w:t>
            </w:r>
            <w:r w:rsidRPr="007A5689">
              <w:rPr>
                <w:rFonts w:ascii="Times New Roman" w:eastAsia="宋体" w:hAnsi="Times New Roman" w:cs="Times New Roman"/>
                <w:bCs/>
                <w:color w:val="000000"/>
                <w:sz w:val="21"/>
                <w:szCs w:val="21"/>
              </w:rPr>
              <w:t>危险化工工艺装置的自动化控制和紧急停车系统应正常投入使用。</w:t>
            </w:r>
          </w:p>
        </w:tc>
        <w:tc>
          <w:tcPr>
            <w:tcW w:w="2387" w:type="dxa"/>
            <w:vAlign w:val="center"/>
          </w:tcPr>
          <w:p w14:paraId="73ABFF28" w14:textId="77777777" w:rsidR="007A5689" w:rsidRPr="007A5689" w:rsidRDefault="007A5689" w:rsidP="007A5689">
            <w:pPr>
              <w:widowControl/>
              <w:spacing w:line="280" w:lineRule="exact"/>
              <w:textAlignment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《关于开展提升危险化学品领域本质安全水平专项行动的通知》（安监总管三〔</w:t>
            </w:r>
            <w:r w:rsidRPr="007A5689">
              <w:rPr>
                <w:rFonts w:ascii="Times New Roman" w:eastAsia="宋体" w:hAnsi="Times New Roman" w:cs="Times New Roman"/>
                <w:bCs/>
                <w:sz w:val="21"/>
                <w:szCs w:val="21"/>
              </w:rPr>
              <w:t>2012</w:t>
            </w:r>
            <w:r w:rsidRPr="007A5689">
              <w:rPr>
                <w:rFonts w:ascii="Times New Roman" w:eastAsia="宋体" w:hAnsi="Times New Roman" w:cs="Times New Roman"/>
                <w:bCs/>
                <w:sz w:val="21"/>
                <w:szCs w:val="21"/>
              </w:rPr>
              <w:t>〕</w:t>
            </w:r>
            <w:r w:rsidRPr="007A5689">
              <w:rPr>
                <w:rFonts w:ascii="Times New Roman" w:eastAsia="宋体" w:hAnsi="Times New Roman" w:cs="Times New Roman"/>
                <w:bCs/>
                <w:sz w:val="21"/>
                <w:szCs w:val="21"/>
              </w:rPr>
              <w:t xml:space="preserve">87 </w:t>
            </w:r>
            <w:r w:rsidRPr="007A5689">
              <w:rPr>
                <w:rFonts w:ascii="Times New Roman" w:eastAsia="宋体" w:hAnsi="Times New Roman" w:cs="Times New Roman"/>
                <w:bCs/>
                <w:sz w:val="21"/>
                <w:szCs w:val="21"/>
              </w:rPr>
              <w:t>号）</w:t>
            </w:r>
            <w:r w:rsidRPr="007A5689">
              <w:rPr>
                <w:rFonts w:ascii="Times New Roman" w:eastAsia="宋体" w:hAnsi="Times New Roman" w:cs="Times New Roman"/>
                <w:bCs/>
                <w:sz w:val="21"/>
                <w:szCs w:val="21"/>
              </w:rPr>
              <w:t xml:space="preserve"> </w:t>
            </w:r>
          </w:p>
          <w:p w14:paraId="2868856A" w14:textId="77777777" w:rsidR="007A5689" w:rsidRPr="007A5689" w:rsidRDefault="007A5689" w:rsidP="007A5689">
            <w:pPr>
              <w:widowControl/>
              <w:spacing w:line="280" w:lineRule="exact"/>
              <w:textAlignment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《首批重点监管的危险化工工艺目录的通知》（安监总管三〔</w:t>
            </w:r>
            <w:r w:rsidRPr="007A5689">
              <w:rPr>
                <w:rFonts w:ascii="Times New Roman" w:eastAsia="宋体" w:hAnsi="Times New Roman" w:cs="Times New Roman"/>
                <w:bCs/>
                <w:sz w:val="21"/>
                <w:szCs w:val="21"/>
              </w:rPr>
              <w:t>2009</w:t>
            </w:r>
            <w:r w:rsidRPr="007A5689">
              <w:rPr>
                <w:rFonts w:ascii="Times New Roman" w:eastAsia="宋体" w:hAnsi="Times New Roman" w:cs="Times New Roman"/>
                <w:bCs/>
                <w:sz w:val="21"/>
                <w:szCs w:val="21"/>
              </w:rPr>
              <w:t>〕</w:t>
            </w:r>
            <w:r w:rsidRPr="007A5689">
              <w:rPr>
                <w:rFonts w:ascii="Times New Roman" w:eastAsia="宋体" w:hAnsi="Times New Roman" w:cs="Times New Roman"/>
                <w:bCs/>
                <w:sz w:val="21"/>
                <w:szCs w:val="21"/>
              </w:rPr>
              <w:t xml:space="preserve">116 </w:t>
            </w:r>
            <w:r w:rsidRPr="007A5689">
              <w:rPr>
                <w:rFonts w:ascii="Times New Roman" w:eastAsia="宋体" w:hAnsi="Times New Roman" w:cs="Times New Roman"/>
                <w:bCs/>
                <w:sz w:val="21"/>
                <w:szCs w:val="21"/>
              </w:rPr>
              <w:t>号）</w:t>
            </w:r>
            <w:r w:rsidRPr="007A5689">
              <w:rPr>
                <w:rFonts w:ascii="Times New Roman" w:eastAsia="宋体" w:hAnsi="Times New Roman" w:cs="Times New Roman"/>
                <w:bCs/>
                <w:sz w:val="21"/>
                <w:szCs w:val="21"/>
              </w:rPr>
              <w:t xml:space="preserve"> </w:t>
            </w:r>
          </w:p>
          <w:p w14:paraId="4CD2EBEE" w14:textId="77777777" w:rsidR="007A5689" w:rsidRPr="007A5689" w:rsidRDefault="007A5689" w:rsidP="007A5689">
            <w:pPr>
              <w:widowControl/>
              <w:spacing w:line="280" w:lineRule="exact"/>
              <w:textAlignment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《第二批重点监管危险化工工艺目录和调整首批重点监管危险化工工艺中部分典型工艺》（安监总管三〔</w:t>
            </w:r>
            <w:r w:rsidRPr="007A5689">
              <w:rPr>
                <w:rFonts w:ascii="Times New Roman" w:eastAsia="宋体" w:hAnsi="Times New Roman" w:cs="Times New Roman"/>
                <w:bCs/>
                <w:sz w:val="21"/>
                <w:szCs w:val="21"/>
              </w:rPr>
              <w:t>2013</w:t>
            </w:r>
            <w:r w:rsidRPr="007A5689">
              <w:rPr>
                <w:rFonts w:ascii="Times New Roman" w:eastAsia="宋体" w:hAnsi="Times New Roman" w:cs="Times New Roman"/>
                <w:bCs/>
                <w:sz w:val="21"/>
                <w:szCs w:val="21"/>
              </w:rPr>
              <w:t>〕</w:t>
            </w:r>
            <w:r w:rsidRPr="007A5689">
              <w:rPr>
                <w:rFonts w:ascii="Times New Roman" w:eastAsia="宋体" w:hAnsi="Times New Roman" w:cs="Times New Roman"/>
                <w:bCs/>
                <w:sz w:val="21"/>
                <w:szCs w:val="21"/>
              </w:rPr>
              <w:t xml:space="preserve">3 </w:t>
            </w:r>
            <w:r w:rsidRPr="007A5689">
              <w:rPr>
                <w:rFonts w:ascii="Times New Roman" w:eastAsia="宋体" w:hAnsi="Times New Roman" w:cs="Times New Roman"/>
                <w:bCs/>
                <w:sz w:val="21"/>
                <w:szCs w:val="21"/>
              </w:rPr>
              <w:t>号）</w:t>
            </w:r>
          </w:p>
          <w:p w14:paraId="52B1DAAF" w14:textId="77777777" w:rsidR="007A5689" w:rsidRPr="007A5689" w:rsidRDefault="007A5689" w:rsidP="007A5689">
            <w:pPr>
              <w:widowControl/>
              <w:spacing w:line="280" w:lineRule="exact"/>
              <w:textAlignment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《化工和危险化学品生产经营企业重大生产安全事故隐患判定准则》（</w:t>
            </w:r>
            <w:r w:rsidRPr="007A5689">
              <w:rPr>
                <w:rFonts w:ascii="Times New Roman" w:eastAsia="宋体" w:hAnsi="Times New Roman" w:cs="Times New Roman"/>
                <w:bCs/>
                <w:sz w:val="21"/>
                <w:szCs w:val="21"/>
              </w:rPr>
              <w:t>AQ 3067-2026</w:t>
            </w:r>
            <w:r w:rsidRPr="007A5689">
              <w:rPr>
                <w:rFonts w:ascii="Times New Roman" w:eastAsia="宋体" w:hAnsi="Times New Roman" w:cs="Times New Roman"/>
                <w:bCs/>
                <w:sz w:val="21"/>
                <w:szCs w:val="21"/>
              </w:rPr>
              <w:t>）第</w:t>
            </w:r>
            <w:r w:rsidRPr="007A5689">
              <w:rPr>
                <w:rFonts w:ascii="Times New Roman" w:eastAsia="宋体" w:hAnsi="Times New Roman" w:cs="Times New Roman"/>
                <w:bCs/>
                <w:sz w:val="21"/>
                <w:szCs w:val="21"/>
              </w:rPr>
              <w:t>5.5.3</w:t>
            </w:r>
            <w:r w:rsidRPr="007A5689">
              <w:rPr>
                <w:rFonts w:ascii="Times New Roman" w:eastAsia="宋体" w:hAnsi="Times New Roman" w:cs="Times New Roman"/>
                <w:bCs/>
                <w:sz w:val="21"/>
                <w:szCs w:val="21"/>
              </w:rPr>
              <w:t>、</w:t>
            </w:r>
            <w:r w:rsidRPr="007A5689">
              <w:rPr>
                <w:rFonts w:ascii="Times New Roman" w:eastAsia="宋体" w:hAnsi="Times New Roman" w:cs="Times New Roman"/>
                <w:bCs/>
                <w:sz w:val="21"/>
                <w:szCs w:val="21"/>
              </w:rPr>
              <w:t>5.5.4</w:t>
            </w:r>
            <w:r w:rsidRPr="007A5689">
              <w:rPr>
                <w:rFonts w:ascii="Times New Roman" w:eastAsia="宋体" w:hAnsi="Times New Roman" w:cs="Times New Roman"/>
                <w:bCs/>
                <w:sz w:val="21"/>
                <w:szCs w:val="21"/>
              </w:rPr>
              <w:t>条</w:t>
            </w:r>
          </w:p>
          <w:p w14:paraId="0C1F4185" w14:textId="77777777" w:rsidR="007A5689" w:rsidRPr="007A5689" w:rsidRDefault="007A5689" w:rsidP="007A5689">
            <w:pPr>
              <w:widowControl/>
              <w:spacing w:line="280" w:lineRule="exact"/>
              <w:textAlignment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《危险化学品生产企业安全生产许可证实施办法》（国家安全生产监督管理总局令第</w:t>
            </w:r>
            <w:r w:rsidRPr="007A5689">
              <w:rPr>
                <w:rFonts w:ascii="Times New Roman" w:eastAsia="宋体" w:hAnsi="Times New Roman" w:cs="Times New Roman"/>
                <w:bCs/>
                <w:sz w:val="21"/>
                <w:szCs w:val="21"/>
              </w:rPr>
              <w:t>41</w:t>
            </w:r>
            <w:r w:rsidRPr="007A5689">
              <w:rPr>
                <w:rFonts w:ascii="Times New Roman" w:eastAsia="宋体" w:hAnsi="Times New Roman" w:cs="Times New Roman"/>
                <w:bCs/>
                <w:sz w:val="21"/>
                <w:szCs w:val="21"/>
              </w:rPr>
              <w:t>号）第九条</w:t>
            </w:r>
          </w:p>
        </w:tc>
        <w:tc>
          <w:tcPr>
            <w:tcW w:w="1682" w:type="dxa"/>
            <w:vAlign w:val="center"/>
          </w:tcPr>
          <w:p w14:paraId="26214BE8" w14:textId="77777777" w:rsidR="007A5689" w:rsidRPr="007A5689" w:rsidRDefault="007A5689" w:rsidP="007A5689">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核实企业是否设置自动化控制系统。核实企业是否对重点监控工艺参数进行了控制，设置的工艺参数控制范围（包括高报、高高报、低报、低低报）是否符合设计要求，是否建立了工艺报警记录，并对报警进行有效管理；设置的自动化控制系统及联锁是否按设计要求投用。</w:t>
            </w:r>
          </w:p>
        </w:tc>
        <w:tc>
          <w:tcPr>
            <w:tcW w:w="1939" w:type="dxa"/>
          </w:tcPr>
          <w:p w14:paraId="6669CCC9" w14:textId="77777777" w:rsidR="007A5689" w:rsidRPr="007A5689" w:rsidRDefault="007A5689" w:rsidP="007A5689">
            <w:pPr>
              <w:jc w:val="center"/>
              <w:rPr>
                <w:rFonts w:ascii="Times New Roman" w:eastAsia="宋体" w:hAnsi="Times New Roman" w:cs="Times New Roman"/>
                <w:bCs/>
                <w:sz w:val="21"/>
                <w:szCs w:val="21"/>
              </w:rPr>
            </w:pPr>
          </w:p>
        </w:tc>
        <w:tc>
          <w:tcPr>
            <w:tcW w:w="1808" w:type="dxa"/>
          </w:tcPr>
          <w:p w14:paraId="03E21C21" w14:textId="77777777" w:rsidR="007A5689" w:rsidRPr="007A5689" w:rsidRDefault="007A5689" w:rsidP="007A5689">
            <w:pPr>
              <w:jc w:val="center"/>
              <w:rPr>
                <w:rFonts w:ascii="Times New Roman" w:eastAsia="宋体" w:hAnsi="Times New Roman" w:cs="Times New Roman"/>
                <w:bCs/>
                <w:sz w:val="21"/>
                <w:szCs w:val="21"/>
              </w:rPr>
            </w:pPr>
          </w:p>
        </w:tc>
        <w:tc>
          <w:tcPr>
            <w:tcW w:w="2077" w:type="dxa"/>
          </w:tcPr>
          <w:p w14:paraId="145DE10D" w14:textId="77777777" w:rsidR="007A5689" w:rsidRPr="007A5689" w:rsidRDefault="007A5689" w:rsidP="007A5689">
            <w:pPr>
              <w:jc w:val="center"/>
              <w:rPr>
                <w:rFonts w:ascii="Times New Roman" w:eastAsia="宋体" w:hAnsi="Times New Roman" w:cs="Times New Roman"/>
                <w:bCs/>
                <w:sz w:val="21"/>
                <w:szCs w:val="21"/>
              </w:rPr>
            </w:pPr>
          </w:p>
        </w:tc>
        <w:tc>
          <w:tcPr>
            <w:tcW w:w="701" w:type="dxa"/>
          </w:tcPr>
          <w:p w14:paraId="708F7900" w14:textId="77777777" w:rsidR="007A5689" w:rsidRPr="007A5689" w:rsidRDefault="007A5689" w:rsidP="007A5689">
            <w:pPr>
              <w:jc w:val="center"/>
              <w:rPr>
                <w:rFonts w:ascii="Times New Roman" w:eastAsia="宋体" w:hAnsi="Times New Roman" w:cs="Times New Roman"/>
                <w:bCs/>
                <w:sz w:val="21"/>
                <w:szCs w:val="21"/>
              </w:rPr>
            </w:pPr>
          </w:p>
        </w:tc>
        <w:tc>
          <w:tcPr>
            <w:tcW w:w="782" w:type="dxa"/>
            <w:vAlign w:val="center"/>
          </w:tcPr>
          <w:p w14:paraId="4B21E791" w14:textId="77777777" w:rsidR="007A5689" w:rsidRPr="007A5689" w:rsidRDefault="007A5689" w:rsidP="007A5689">
            <w:pPr>
              <w:widowControl/>
              <w:spacing w:line="280" w:lineRule="exact"/>
              <w:jc w:val="center"/>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A</w:t>
            </w:r>
            <w:r w:rsidRPr="007A5689">
              <w:rPr>
                <w:rFonts w:ascii="Times New Roman" w:eastAsia="宋体" w:hAnsi="Times New Roman" w:cs="Times New Roman"/>
                <w:bCs/>
                <w:color w:val="000000"/>
                <w:sz w:val="21"/>
                <w:szCs w:val="21"/>
              </w:rPr>
              <w:t>级</w:t>
            </w:r>
          </w:p>
        </w:tc>
      </w:tr>
      <w:tr w:rsidR="007A5689" w:rsidRPr="007A5689" w14:paraId="4F26CA1C" w14:textId="77777777" w:rsidTr="00E21380">
        <w:trPr>
          <w:jc w:val="center"/>
        </w:trPr>
        <w:tc>
          <w:tcPr>
            <w:tcW w:w="530" w:type="dxa"/>
            <w:vAlign w:val="center"/>
          </w:tcPr>
          <w:p w14:paraId="75450E78" w14:textId="608882B1" w:rsidR="007A5689" w:rsidRPr="007A5689" w:rsidRDefault="007A5689" w:rsidP="007A5689">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1</w:t>
            </w:r>
            <w:r w:rsidR="003A4868">
              <w:rPr>
                <w:rFonts w:ascii="Times New Roman" w:eastAsia="宋体" w:hAnsi="Times New Roman" w:cs="Times New Roman" w:hint="eastAsia"/>
                <w:bCs/>
                <w:sz w:val="21"/>
                <w:szCs w:val="21"/>
              </w:rPr>
              <w:t>6</w:t>
            </w:r>
          </w:p>
        </w:tc>
        <w:tc>
          <w:tcPr>
            <w:tcW w:w="563" w:type="dxa"/>
            <w:vMerge/>
            <w:vAlign w:val="center"/>
          </w:tcPr>
          <w:p w14:paraId="75490A9A" w14:textId="77777777" w:rsidR="007A5689" w:rsidRPr="007A5689" w:rsidRDefault="007A5689" w:rsidP="007A5689">
            <w:pPr>
              <w:jc w:val="center"/>
              <w:rPr>
                <w:rFonts w:ascii="Times New Roman" w:eastAsia="宋体" w:hAnsi="Times New Roman" w:cs="Times New Roman"/>
                <w:bCs/>
                <w:sz w:val="21"/>
                <w:szCs w:val="21"/>
              </w:rPr>
            </w:pPr>
          </w:p>
        </w:tc>
        <w:tc>
          <w:tcPr>
            <w:tcW w:w="2091" w:type="dxa"/>
            <w:vAlign w:val="center"/>
          </w:tcPr>
          <w:p w14:paraId="0E289D46" w14:textId="77777777" w:rsidR="007A5689" w:rsidRPr="007A5689" w:rsidRDefault="007A5689" w:rsidP="007A5689">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危险化工工艺的安全控制应按照重点监管的危险化工工艺安全控制要求、重点监控参数及推荐的控制方案的要求，并结合</w:t>
            </w:r>
            <w:bookmarkStart w:id="9" w:name="OLE_LINK27"/>
            <w:r w:rsidRPr="007A5689">
              <w:rPr>
                <w:rFonts w:ascii="Times New Roman" w:eastAsia="宋体" w:hAnsi="Times New Roman" w:cs="Times New Roman"/>
                <w:bCs/>
                <w:color w:val="000000"/>
                <w:sz w:val="21"/>
                <w:szCs w:val="21"/>
              </w:rPr>
              <w:t>HAZO</w:t>
            </w:r>
            <w:bookmarkEnd w:id="9"/>
            <w:r w:rsidRPr="007A5689">
              <w:rPr>
                <w:rFonts w:ascii="Times New Roman" w:eastAsia="宋体" w:hAnsi="Times New Roman" w:cs="Times New Roman"/>
                <w:bCs/>
                <w:color w:val="000000"/>
                <w:sz w:val="21"/>
                <w:szCs w:val="21"/>
              </w:rPr>
              <w:t>P</w:t>
            </w:r>
            <w:r w:rsidRPr="007A5689">
              <w:rPr>
                <w:rFonts w:ascii="Times New Roman" w:eastAsia="宋体" w:hAnsi="Times New Roman" w:cs="Times New Roman"/>
                <w:bCs/>
                <w:color w:val="000000"/>
                <w:sz w:val="21"/>
                <w:szCs w:val="21"/>
              </w:rPr>
              <w:t>分析结果进行设置。</w:t>
            </w:r>
          </w:p>
        </w:tc>
        <w:tc>
          <w:tcPr>
            <w:tcW w:w="2387" w:type="dxa"/>
            <w:vAlign w:val="center"/>
          </w:tcPr>
          <w:p w14:paraId="47264C7D" w14:textId="77777777" w:rsidR="007A5689" w:rsidRPr="007A5689" w:rsidRDefault="007A5689" w:rsidP="007A5689">
            <w:pPr>
              <w:widowControl/>
              <w:spacing w:line="280" w:lineRule="exact"/>
              <w:textAlignment w:val="center"/>
              <w:rPr>
                <w:rFonts w:ascii="Times New Roman" w:eastAsia="宋体" w:hAnsi="Times New Roman" w:cs="Times New Roman"/>
                <w:bCs/>
                <w:sz w:val="21"/>
                <w:szCs w:val="21"/>
              </w:rPr>
            </w:pPr>
            <w:r w:rsidRPr="007A5689">
              <w:rPr>
                <w:rFonts w:ascii="Times New Roman" w:eastAsia="宋体" w:hAnsi="Times New Roman" w:cs="Times New Roman"/>
                <w:bCs/>
                <w:color w:val="000000"/>
                <w:sz w:val="21"/>
                <w:szCs w:val="21"/>
              </w:rPr>
              <w:t>《危险化学品企业安全风险隐患排查治理导则》（应急〔</w:t>
            </w:r>
            <w:r w:rsidRPr="007A5689">
              <w:rPr>
                <w:rFonts w:ascii="Times New Roman" w:eastAsia="宋体" w:hAnsi="Times New Roman" w:cs="Times New Roman"/>
                <w:bCs/>
                <w:color w:val="000000"/>
                <w:sz w:val="21"/>
                <w:szCs w:val="21"/>
              </w:rPr>
              <w:t>2019</w:t>
            </w:r>
            <w:r w:rsidRPr="007A5689">
              <w:rPr>
                <w:rFonts w:ascii="Times New Roman" w:eastAsia="宋体" w:hAnsi="Times New Roman" w:cs="Times New Roman"/>
                <w:bCs/>
                <w:color w:val="000000"/>
                <w:sz w:val="21"/>
                <w:szCs w:val="21"/>
              </w:rPr>
              <w:t>〕</w:t>
            </w:r>
            <w:r w:rsidRPr="007A5689">
              <w:rPr>
                <w:rFonts w:ascii="Times New Roman" w:eastAsia="宋体" w:hAnsi="Times New Roman" w:cs="Times New Roman"/>
                <w:bCs/>
                <w:color w:val="000000"/>
                <w:sz w:val="21"/>
                <w:szCs w:val="21"/>
              </w:rPr>
              <w:t>78</w:t>
            </w:r>
            <w:r w:rsidRPr="007A5689">
              <w:rPr>
                <w:rFonts w:ascii="Times New Roman" w:eastAsia="宋体" w:hAnsi="Times New Roman" w:cs="Times New Roman"/>
                <w:bCs/>
                <w:color w:val="000000"/>
                <w:sz w:val="21"/>
                <w:szCs w:val="21"/>
              </w:rPr>
              <w:t>号）</w:t>
            </w:r>
          </w:p>
        </w:tc>
        <w:tc>
          <w:tcPr>
            <w:tcW w:w="1682" w:type="dxa"/>
            <w:vAlign w:val="center"/>
          </w:tcPr>
          <w:p w14:paraId="23512AE2" w14:textId="77777777" w:rsidR="007A5689" w:rsidRPr="007A5689" w:rsidRDefault="007A5689" w:rsidP="007A5689">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对照重点监管的危险化工工艺安全控制要求、重点监控参数及推荐的控制方案，核实企业的安全设计专篇、安全现状评估报</w:t>
            </w:r>
            <w:r w:rsidRPr="007A5689">
              <w:rPr>
                <w:rFonts w:ascii="Times New Roman" w:eastAsia="宋体" w:hAnsi="Times New Roman" w:cs="Times New Roman"/>
                <w:bCs/>
                <w:sz w:val="21"/>
                <w:szCs w:val="21"/>
              </w:rPr>
              <w:lastRenderedPageBreak/>
              <w:t>告中提出的工艺安全控制要求、重点监控参数及推荐的控制方案是否合理，是否采取了</w:t>
            </w:r>
            <w:r w:rsidRPr="007A5689">
              <w:rPr>
                <w:rFonts w:ascii="Times New Roman" w:eastAsia="宋体" w:hAnsi="Times New Roman" w:cs="Times New Roman"/>
                <w:bCs/>
                <w:sz w:val="21"/>
                <w:szCs w:val="21"/>
              </w:rPr>
              <w:t xml:space="preserve"> HAZOP </w:t>
            </w:r>
            <w:r w:rsidRPr="007A5689">
              <w:rPr>
                <w:rFonts w:ascii="Times New Roman" w:eastAsia="宋体" w:hAnsi="Times New Roman" w:cs="Times New Roman"/>
                <w:bCs/>
                <w:sz w:val="21"/>
                <w:szCs w:val="21"/>
              </w:rPr>
              <w:t>分析报告中提出的工艺安全控制的建议，并根据</w:t>
            </w:r>
            <w:r w:rsidRPr="007A5689">
              <w:rPr>
                <w:rFonts w:ascii="Times New Roman" w:eastAsia="宋体" w:hAnsi="Times New Roman" w:cs="Times New Roman"/>
                <w:bCs/>
                <w:sz w:val="21"/>
                <w:szCs w:val="21"/>
              </w:rPr>
              <w:t xml:space="preserve"> PID </w:t>
            </w:r>
            <w:r w:rsidRPr="007A5689">
              <w:rPr>
                <w:rFonts w:ascii="Times New Roman" w:eastAsia="宋体" w:hAnsi="Times New Roman" w:cs="Times New Roman"/>
                <w:bCs/>
                <w:sz w:val="21"/>
                <w:szCs w:val="21"/>
              </w:rPr>
              <w:t>图纸在现场</w:t>
            </w:r>
            <w:r w:rsidRPr="007A5689">
              <w:rPr>
                <w:rFonts w:ascii="Times New Roman" w:eastAsia="宋体" w:hAnsi="Times New Roman" w:cs="Times New Roman"/>
                <w:bCs/>
                <w:sz w:val="21"/>
                <w:szCs w:val="21"/>
              </w:rPr>
              <w:t xml:space="preserve"> DCS </w:t>
            </w:r>
            <w:r w:rsidRPr="007A5689">
              <w:rPr>
                <w:rFonts w:ascii="Times New Roman" w:eastAsia="宋体" w:hAnsi="Times New Roman" w:cs="Times New Roman"/>
                <w:bCs/>
                <w:sz w:val="21"/>
                <w:szCs w:val="21"/>
              </w:rPr>
              <w:t>和操作规程中对重点监管的危险化工工艺装置进行核查，确认企业工艺安全控制要求、重点监控参数及推荐的控制方案的设置是否满足安全控制的基本要求。</w:t>
            </w:r>
          </w:p>
        </w:tc>
        <w:tc>
          <w:tcPr>
            <w:tcW w:w="1939" w:type="dxa"/>
          </w:tcPr>
          <w:p w14:paraId="7BE6E0E9" w14:textId="77777777" w:rsidR="007A5689" w:rsidRPr="007A5689" w:rsidRDefault="007A5689" w:rsidP="007A5689">
            <w:pPr>
              <w:jc w:val="center"/>
              <w:rPr>
                <w:rFonts w:ascii="Times New Roman" w:eastAsia="宋体" w:hAnsi="Times New Roman" w:cs="Times New Roman"/>
                <w:bCs/>
                <w:sz w:val="21"/>
                <w:szCs w:val="21"/>
              </w:rPr>
            </w:pPr>
          </w:p>
        </w:tc>
        <w:tc>
          <w:tcPr>
            <w:tcW w:w="1808" w:type="dxa"/>
          </w:tcPr>
          <w:p w14:paraId="634F4F6A" w14:textId="77777777" w:rsidR="007A5689" w:rsidRPr="007A5689" w:rsidRDefault="007A5689" w:rsidP="007A5689">
            <w:pPr>
              <w:jc w:val="center"/>
              <w:rPr>
                <w:rFonts w:ascii="Times New Roman" w:eastAsia="宋体" w:hAnsi="Times New Roman" w:cs="Times New Roman"/>
                <w:bCs/>
                <w:sz w:val="21"/>
                <w:szCs w:val="21"/>
              </w:rPr>
            </w:pPr>
          </w:p>
        </w:tc>
        <w:tc>
          <w:tcPr>
            <w:tcW w:w="2077" w:type="dxa"/>
          </w:tcPr>
          <w:p w14:paraId="74A6909D" w14:textId="77777777" w:rsidR="007A5689" w:rsidRPr="007A5689" w:rsidRDefault="007A5689" w:rsidP="007A5689">
            <w:pPr>
              <w:jc w:val="center"/>
              <w:rPr>
                <w:rFonts w:ascii="Times New Roman" w:eastAsia="宋体" w:hAnsi="Times New Roman" w:cs="Times New Roman"/>
                <w:bCs/>
                <w:sz w:val="21"/>
                <w:szCs w:val="21"/>
              </w:rPr>
            </w:pPr>
          </w:p>
        </w:tc>
        <w:tc>
          <w:tcPr>
            <w:tcW w:w="701" w:type="dxa"/>
          </w:tcPr>
          <w:p w14:paraId="3506C196" w14:textId="77777777" w:rsidR="007A5689" w:rsidRPr="007A5689" w:rsidRDefault="007A5689" w:rsidP="007A5689">
            <w:pPr>
              <w:jc w:val="center"/>
              <w:rPr>
                <w:rFonts w:ascii="Times New Roman" w:eastAsia="宋体" w:hAnsi="Times New Roman" w:cs="Times New Roman"/>
                <w:bCs/>
                <w:sz w:val="21"/>
                <w:szCs w:val="21"/>
              </w:rPr>
            </w:pPr>
          </w:p>
        </w:tc>
        <w:tc>
          <w:tcPr>
            <w:tcW w:w="782" w:type="dxa"/>
            <w:vAlign w:val="center"/>
          </w:tcPr>
          <w:p w14:paraId="5F3D565B" w14:textId="77777777" w:rsidR="007A5689" w:rsidRPr="007A5689" w:rsidRDefault="007A5689" w:rsidP="007A5689">
            <w:pPr>
              <w:widowControl/>
              <w:spacing w:line="280" w:lineRule="exact"/>
              <w:jc w:val="center"/>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B</w:t>
            </w:r>
            <w:r w:rsidRPr="007A5689">
              <w:rPr>
                <w:rFonts w:ascii="Times New Roman" w:eastAsia="宋体" w:hAnsi="Times New Roman" w:cs="Times New Roman"/>
                <w:bCs/>
                <w:color w:val="000000"/>
                <w:sz w:val="21"/>
                <w:szCs w:val="21"/>
              </w:rPr>
              <w:t>级</w:t>
            </w:r>
          </w:p>
        </w:tc>
      </w:tr>
      <w:tr w:rsidR="007A5689" w:rsidRPr="007A5689" w14:paraId="0262ADFA" w14:textId="77777777" w:rsidTr="00E21380">
        <w:trPr>
          <w:jc w:val="center"/>
        </w:trPr>
        <w:tc>
          <w:tcPr>
            <w:tcW w:w="530" w:type="dxa"/>
            <w:vAlign w:val="center"/>
          </w:tcPr>
          <w:p w14:paraId="1E2460FA" w14:textId="668AF1EA" w:rsidR="007A5689" w:rsidRPr="007A5689" w:rsidRDefault="007A5689" w:rsidP="007A5689">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1</w:t>
            </w:r>
            <w:r w:rsidR="003A4868">
              <w:rPr>
                <w:rFonts w:ascii="Times New Roman" w:eastAsia="宋体" w:hAnsi="Times New Roman" w:cs="Times New Roman" w:hint="eastAsia"/>
                <w:bCs/>
                <w:sz w:val="21"/>
                <w:szCs w:val="21"/>
              </w:rPr>
              <w:t>7</w:t>
            </w:r>
          </w:p>
        </w:tc>
        <w:tc>
          <w:tcPr>
            <w:tcW w:w="563" w:type="dxa"/>
            <w:vMerge/>
            <w:vAlign w:val="center"/>
          </w:tcPr>
          <w:p w14:paraId="74A91143" w14:textId="77777777" w:rsidR="007A5689" w:rsidRPr="007A5689" w:rsidRDefault="007A5689" w:rsidP="007A5689">
            <w:pPr>
              <w:jc w:val="center"/>
              <w:rPr>
                <w:rFonts w:ascii="Times New Roman" w:eastAsia="宋体" w:hAnsi="Times New Roman" w:cs="Times New Roman"/>
                <w:bCs/>
                <w:sz w:val="21"/>
                <w:szCs w:val="21"/>
              </w:rPr>
            </w:pPr>
          </w:p>
        </w:tc>
        <w:tc>
          <w:tcPr>
            <w:tcW w:w="2091" w:type="dxa"/>
            <w:vAlign w:val="center"/>
          </w:tcPr>
          <w:p w14:paraId="15082B42" w14:textId="77777777" w:rsidR="007A5689" w:rsidRPr="007A5689" w:rsidRDefault="007A5689" w:rsidP="007A5689">
            <w:pPr>
              <w:widowControl/>
              <w:spacing w:line="280" w:lineRule="exact"/>
              <w:textAlignment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对于</w:t>
            </w:r>
            <w:bookmarkStart w:id="10" w:name="OLE_LINK29"/>
            <w:r w:rsidRPr="007A5689">
              <w:rPr>
                <w:rFonts w:ascii="Times New Roman" w:eastAsia="宋体" w:hAnsi="Times New Roman" w:cs="Times New Roman"/>
                <w:bCs/>
                <w:sz w:val="21"/>
                <w:szCs w:val="21"/>
              </w:rPr>
              <w:t>加氢</w:t>
            </w:r>
            <w:bookmarkEnd w:id="10"/>
            <w:r w:rsidRPr="007A5689">
              <w:rPr>
                <w:rFonts w:ascii="Times New Roman" w:eastAsia="宋体" w:hAnsi="Times New Roman" w:cs="Times New Roman"/>
                <w:bCs/>
                <w:sz w:val="21"/>
                <w:szCs w:val="21"/>
              </w:rPr>
              <w:t>等带压反应工艺的生产装置，应开展高压串低压的工艺风险分析，设置防止串压引发超压爆炸的自动控制和联锁设施。</w:t>
            </w:r>
          </w:p>
        </w:tc>
        <w:tc>
          <w:tcPr>
            <w:tcW w:w="2387" w:type="dxa"/>
            <w:vAlign w:val="center"/>
          </w:tcPr>
          <w:p w14:paraId="75703673" w14:textId="77777777" w:rsidR="007A5689" w:rsidRPr="007A5689" w:rsidRDefault="007A5689" w:rsidP="007A5689">
            <w:pPr>
              <w:widowControl/>
              <w:spacing w:line="280" w:lineRule="exact"/>
              <w:textAlignment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《危险化学品生产使用企业老旧装置检查表》</w:t>
            </w:r>
          </w:p>
        </w:tc>
        <w:tc>
          <w:tcPr>
            <w:tcW w:w="1682" w:type="dxa"/>
            <w:vAlign w:val="center"/>
          </w:tcPr>
          <w:p w14:paraId="6CE5D1CF" w14:textId="77777777" w:rsidR="007A5689" w:rsidRPr="007A5689" w:rsidRDefault="007A5689" w:rsidP="007A5689">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查设计资料、评价报告、现场</w:t>
            </w:r>
          </w:p>
        </w:tc>
        <w:tc>
          <w:tcPr>
            <w:tcW w:w="1939" w:type="dxa"/>
          </w:tcPr>
          <w:p w14:paraId="47AEF21A" w14:textId="77777777" w:rsidR="007A5689" w:rsidRPr="007A5689" w:rsidRDefault="007A5689" w:rsidP="007A5689">
            <w:pPr>
              <w:jc w:val="center"/>
              <w:rPr>
                <w:rFonts w:ascii="Times New Roman" w:eastAsia="宋体" w:hAnsi="Times New Roman" w:cs="Times New Roman"/>
                <w:bCs/>
                <w:sz w:val="21"/>
                <w:szCs w:val="21"/>
              </w:rPr>
            </w:pPr>
          </w:p>
        </w:tc>
        <w:tc>
          <w:tcPr>
            <w:tcW w:w="1808" w:type="dxa"/>
          </w:tcPr>
          <w:p w14:paraId="1D8AABAF" w14:textId="77777777" w:rsidR="007A5689" w:rsidRPr="007A5689" w:rsidRDefault="007A5689" w:rsidP="007A5689">
            <w:pPr>
              <w:jc w:val="center"/>
              <w:rPr>
                <w:rFonts w:ascii="Times New Roman" w:eastAsia="宋体" w:hAnsi="Times New Roman" w:cs="Times New Roman"/>
                <w:bCs/>
                <w:sz w:val="21"/>
                <w:szCs w:val="21"/>
              </w:rPr>
            </w:pPr>
          </w:p>
        </w:tc>
        <w:tc>
          <w:tcPr>
            <w:tcW w:w="2077" w:type="dxa"/>
          </w:tcPr>
          <w:p w14:paraId="6BE9230D" w14:textId="77777777" w:rsidR="007A5689" w:rsidRPr="007A5689" w:rsidRDefault="007A5689" w:rsidP="007A5689">
            <w:pPr>
              <w:jc w:val="center"/>
              <w:rPr>
                <w:rFonts w:ascii="Times New Roman" w:eastAsia="宋体" w:hAnsi="Times New Roman" w:cs="Times New Roman"/>
                <w:bCs/>
                <w:sz w:val="21"/>
                <w:szCs w:val="21"/>
              </w:rPr>
            </w:pPr>
          </w:p>
        </w:tc>
        <w:tc>
          <w:tcPr>
            <w:tcW w:w="701" w:type="dxa"/>
          </w:tcPr>
          <w:p w14:paraId="69F298B0" w14:textId="77777777" w:rsidR="007A5689" w:rsidRPr="007A5689" w:rsidRDefault="007A5689" w:rsidP="007A5689">
            <w:pPr>
              <w:jc w:val="center"/>
              <w:rPr>
                <w:rFonts w:ascii="Times New Roman" w:eastAsia="宋体" w:hAnsi="Times New Roman" w:cs="Times New Roman"/>
                <w:bCs/>
                <w:sz w:val="21"/>
                <w:szCs w:val="21"/>
              </w:rPr>
            </w:pPr>
          </w:p>
        </w:tc>
        <w:tc>
          <w:tcPr>
            <w:tcW w:w="782" w:type="dxa"/>
            <w:vAlign w:val="center"/>
          </w:tcPr>
          <w:p w14:paraId="1AD89898" w14:textId="77777777" w:rsidR="007A5689" w:rsidRPr="007A5689" w:rsidRDefault="007A5689" w:rsidP="007A5689">
            <w:pPr>
              <w:widowControl/>
              <w:spacing w:line="280" w:lineRule="exact"/>
              <w:jc w:val="center"/>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sz w:val="21"/>
                <w:szCs w:val="21"/>
              </w:rPr>
              <w:t>B</w:t>
            </w:r>
            <w:r w:rsidRPr="007A5689">
              <w:rPr>
                <w:rFonts w:ascii="Times New Roman" w:eastAsia="宋体" w:hAnsi="Times New Roman" w:cs="Times New Roman"/>
                <w:bCs/>
                <w:sz w:val="21"/>
                <w:szCs w:val="21"/>
              </w:rPr>
              <w:t>级</w:t>
            </w:r>
          </w:p>
        </w:tc>
      </w:tr>
      <w:tr w:rsidR="007A5689" w:rsidRPr="007A5689" w14:paraId="087B8E07" w14:textId="77777777" w:rsidTr="00E21380">
        <w:trPr>
          <w:jc w:val="center"/>
        </w:trPr>
        <w:tc>
          <w:tcPr>
            <w:tcW w:w="530" w:type="dxa"/>
            <w:vAlign w:val="center"/>
          </w:tcPr>
          <w:p w14:paraId="1EB9107C" w14:textId="6A722A79" w:rsidR="007A5689" w:rsidRPr="007A5689" w:rsidRDefault="003A4868" w:rsidP="007A5689">
            <w:pPr>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lastRenderedPageBreak/>
              <w:t>18</w:t>
            </w:r>
          </w:p>
        </w:tc>
        <w:tc>
          <w:tcPr>
            <w:tcW w:w="563" w:type="dxa"/>
            <w:vMerge/>
            <w:vAlign w:val="center"/>
          </w:tcPr>
          <w:p w14:paraId="3CBA3586" w14:textId="77777777" w:rsidR="007A5689" w:rsidRPr="007A5689" w:rsidRDefault="007A5689" w:rsidP="007A5689">
            <w:pPr>
              <w:jc w:val="center"/>
              <w:rPr>
                <w:rFonts w:ascii="Times New Roman" w:eastAsia="宋体" w:hAnsi="Times New Roman" w:cs="Times New Roman"/>
                <w:bCs/>
                <w:sz w:val="21"/>
                <w:szCs w:val="21"/>
              </w:rPr>
            </w:pPr>
          </w:p>
        </w:tc>
        <w:tc>
          <w:tcPr>
            <w:tcW w:w="2091" w:type="dxa"/>
            <w:vAlign w:val="center"/>
          </w:tcPr>
          <w:p w14:paraId="4EA4234E" w14:textId="77777777" w:rsidR="007A5689" w:rsidRPr="007A5689" w:rsidRDefault="007A5689" w:rsidP="007A5689">
            <w:pPr>
              <w:widowControl/>
              <w:spacing w:line="280" w:lineRule="exact"/>
              <w:textAlignment w:val="center"/>
              <w:rPr>
                <w:rFonts w:ascii="Times New Roman" w:eastAsia="宋体" w:hAnsi="Times New Roman" w:cs="Times New Roman"/>
                <w:bCs/>
                <w:sz w:val="21"/>
                <w:szCs w:val="21"/>
              </w:rPr>
            </w:pPr>
            <w:r w:rsidRPr="007A5689">
              <w:rPr>
                <w:rFonts w:ascii="Times New Roman" w:eastAsia="宋体" w:hAnsi="Times New Roman" w:cs="Times New Roman"/>
                <w:bCs/>
                <w:color w:val="000000"/>
                <w:sz w:val="21"/>
                <w:szCs w:val="21"/>
              </w:rPr>
              <w:t>企业应建立岗位</w:t>
            </w:r>
            <w:bookmarkStart w:id="11" w:name="OLE_LINK30"/>
            <w:r w:rsidRPr="007A5689">
              <w:rPr>
                <w:rFonts w:ascii="Times New Roman" w:eastAsia="宋体" w:hAnsi="Times New Roman" w:cs="Times New Roman"/>
                <w:bCs/>
                <w:color w:val="000000"/>
                <w:sz w:val="21"/>
                <w:szCs w:val="21"/>
              </w:rPr>
              <w:t>操作记录</w:t>
            </w:r>
            <w:bookmarkEnd w:id="11"/>
            <w:r w:rsidRPr="007A5689">
              <w:rPr>
                <w:rFonts w:ascii="Times New Roman" w:eastAsia="宋体" w:hAnsi="Times New Roman" w:cs="Times New Roman"/>
                <w:bCs/>
                <w:color w:val="000000"/>
                <w:sz w:val="21"/>
                <w:szCs w:val="21"/>
              </w:rPr>
              <w:t>，对运行工况定时</w:t>
            </w:r>
            <w:r w:rsidRPr="007A5689">
              <w:rPr>
                <w:rFonts w:ascii="Times New Roman" w:eastAsia="宋体" w:hAnsi="Times New Roman" w:cs="Times New Roman"/>
                <w:bCs/>
                <w:color w:val="000000"/>
                <w:sz w:val="21"/>
                <w:szCs w:val="21"/>
              </w:rPr>
              <w:t xml:space="preserve"> </w:t>
            </w:r>
            <w:r w:rsidRPr="007A5689">
              <w:rPr>
                <w:rFonts w:ascii="Times New Roman" w:eastAsia="宋体" w:hAnsi="Times New Roman" w:cs="Times New Roman"/>
                <w:bCs/>
                <w:color w:val="000000"/>
                <w:sz w:val="21"/>
                <w:szCs w:val="21"/>
              </w:rPr>
              <w:t>进行监测、检查，并及时处置</w:t>
            </w:r>
            <w:bookmarkStart w:id="12" w:name="OLE_LINK31"/>
            <w:r w:rsidRPr="007A5689">
              <w:rPr>
                <w:rFonts w:ascii="Times New Roman" w:eastAsia="宋体" w:hAnsi="Times New Roman" w:cs="Times New Roman"/>
                <w:bCs/>
                <w:color w:val="000000"/>
                <w:sz w:val="21"/>
                <w:szCs w:val="21"/>
              </w:rPr>
              <w:t>工艺报警并记录</w:t>
            </w:r>
            <w:bookmarkEnd w:id="12"/>
            <w:r w:rsidRPr="007A5689">
              <w:rPr>
                <w:rFonts w:ascii="Times New Roman" w:eastAsia="宋体" w:hAnsi="Times New Roman" w:cs="Times New Roman"/>
                <w:bCs/>
                <w:color w:val="000000"/>
                <w:sz w:val="21"/>
                <w:szCs w:val="21"/>
              </w:rPr>
              <w:t>。</w:t>
            </w:r>
          </w:p>
        </w:tc>
        <w:tc>
          <w:tcPr>
            <w:tcW w:w="2387" w:type="dxa"/>
            <w:vAlign w:val="center"/>
          </w:tcPr>
          <w:p w14:paraId="09EB4812" w14:textId="0304F9A9" w:rsidR="007A5689" w:rsidRPr="007A5689" w:rsidRDefault="007A5689" w:rsidP="007A5689">
            <w:pPr>
              <w:widowControl/>
              <w:spacing w:line="280" w:lineRule="exact"/>
              <w:textAlignment w:val="center"/>
              <w:rPr>
                <w:rFonts w:ascii="Times New Roman" w:eastAsia="宋体" w:hAnsi="Times New Roman" w:cs="Times New Roman"/>
                <w:bCs/>
                <w:sz w:val="21"/>
                <w:szCs w:val="21"/>
              </w:rPr>
            </w:pPr>
            <w:r w:rsidRPr="007A5689">
              <w:rPr>
                <w:rFonts w:ascii="Times New Roman" w:eastAsia="宋体" w:hAnsi="Times New Roman" w:cs="Times New Roman"/>
                <w:bCs/>
                <w:color w:val="000000"/>
                <w:sz w:val="21"/>
                <w:szCs w:val="21"/>
              </w:rPr>
              <w:t>《关于加强化工过程安全管理的指导意见》（安监总管三〔</w:t>
            </w:r>
            <w:r w:rsidRPr="007A5689">
              <w:rPr>
                <w:rFonts w:ascii="Times New Roman" w:eastAsia="宋体" w:hAnsi="Times New Roman" w:cs="Times New Roman"/>
                <w:bCs/>
                <w:color w:val="000000"/>
                <w:sz w:val="21"/>
                <w:szCs w:val="21"/>
              </w:rPr>
              <w:t>2013</w:t>
            </w:r>
            <w:r w:rsidRPr="007A5689">
              <w:rPr>
                <w:rFonts w:ascii="Times New Roman" w:eastAsia="宋体" w:hAnsi="Times New Roman" w:cs="Times New Roman"/>
                <w:bCs/>
                <w:color w:val="000000"/>
                <w:sz w:val="21"/>
                <w:szCs w:val="21"/>
              </w:rPr>
              <w:t>〕</w:t>
            </w:r>
            <w:r w:rsidRPr="007A5689">
              <w:rPr>
                <w:rFonts w:ascii="Times New Roman" w:eastAsia="宋体" w:hAnsi="Times New Roman" w:cs="Times New Roman"/>
                <w:bCs/>
                <w:color w:val="000000"/>
                <w:sz w:val="21"/>
                <w:szCs w:val="21"/>
              </w:rPr>
              <w:t>88</w:t>
            </w:r>
            <w:r w:rsidRPr="007A5689">
              <w:rPr>
                <w:rFonts w:ascii="Times New Roman" w:eastAsia="宋体" w:hAnsi="Times New Roman" w:cs="Times New Roman"/>
                <w:bCs/>
                <w:color w:val="000000"/>
                <w:sz w:val="21"/>
                <w:szCs w:val="21"/>
              </w:rPr>
              <w:t>号）第九条</w:t>
            </w:r>
          </w:p>
        </w:tc>
        <w:tc>
          <w:tcPr>
            <w:tcW w:w="1682" w:type="dxa"/>
            <w:vAlign w:val="center"/>
          </w:tcPr>
          <w:p w14:paraId="2238A120" w14:textId="77777777" w:rsidR="007A5689" w:rsidRPr="007A5689" w:rsidRDefault="007A5689" w:rsidP="007A5689">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专家应通过查阅企业工艺报警、联锁管理制度，了解工艺报警、联锁管理的要求；通过调取工艺操作记录、交接班记录、查看</w:t>
            </w:r>
            <w:r w:rsidRPr="007A5689">
              <w:rPr>
                <w:rFonts w:ascii="Times New Roman" w:eastAsia="宋体" w:hAnsi="Times New Roman" w:cs="Times New Roman"/>
                <w:bCs/>
                <w:sz w:val="21"/>
                <w:szCs w:val="21"/>
              </w:rPr>
              <w:t xml:space="preserve">DCS </w:t>
            </w:r>
            <w:r w:rsidRPr="007A5689">
              <w:rPr>
                <w:rFonts w:ascii="Times New Roman" w:eastAsia="宋体" w:hAnsi="Times New Roman" w:cs="Times New Roman"/>
                <w:bCs/>
                <w:sz w:val="21"/>
                <w:szCs w:val="21"/>
              </w:rPr>
              <w:t>历史记录，了解企业是否存在工艺报警、联锁摘除</w:t>
            </w:r>
            <w:r w:rsidRPr="007A5689">
              <w:rPr>
                <w:rFonts w:ascii="Times New Roman" w:eastAsia="宋体" w:hAnsi="Times New Roman" w:cs="Times New Roman"/>
                <w:bCs/>
                <w:sz w:val="21"/>
                <w:szCs w:val="21"/>
              </w:rPr>
              <w:t>/</w:t>
            </w:r>
            <w:r w:rsidRPr="007A5689">
              <w:rPr>
                <w:rFonts w:ascii="Times New Roman" w:eastAsia="宋体" w:hAnsi="Times New Roman" w:cs="Times New Roman"/>
                <w:bCs/>
                <w:sz w:val="21"/>
                <w:szCs w:val="21"/>
              </w:rPr>
              <w:t>投用现象。</w:t>
            </w:r>
            <w:r w:rsidRPr="007A5689">
              <w:rPr>
                <w:rFonts w:ascii="Times New Roman" w:eastAsia="宋体" w:hAnsi="Times New Roman" w:cs="Times New Roman"/>
                <w:bCs/>
                <w:sz w:val="21"/>
                <w:szCs w:val="21"/>
              </w:rPr>
              <w:t xml:space="preserve"> </w:t>
            </w:r>
            <w:r w:rsidRPr="007A5689">
              <w:rPr>
                <w:rFonts w:ascii="Times New Roman" w:eastAsia="宋体" w:hAnsi="Times New Roman" w:cs="Times New Roman"/>
                <w:bCs/>
                <w:sz w:val="21"/>
                <w:szCs w:val="21"/>
              </w:rPr>
              <w:t>通过现场检查或访谈员工，核实企业是否建立工艺报警记录和台账，并对出现的工艺报警进行处置。</w:t>
            </w:r>
            <w:r w:rsidRPr="007A5689">
              <w:rPr>
                <w:rFonts w:ascii="Times New Roman" w:eastAsia="宋体" w:hAnsi="Times New Roman" w:cs="Times New Roman"/>
                <w:bCs/>
                <w:sz w:val="21"/>
                <w:szCs w:val="21"/>
              </w:rPr>
              <w:t xml:space="preserve"> </w:t>
            </w:r>
            <w:r w:rsidRPr="007A5689">
              <w:rPr>
                <w:rFonts w:ascii="Times New Roman" w:eastAsia="宋体" w:hAnsi="Times New Roman" w:cs="Times New Roman"/>
                <w:bCs/>
                <w:sz w:val="21"/>
                <w:szCs w:val="21"/>
              </w:rPr>
              <w:t>通过查阅工艺报警记录，核实企业是否对报警进行统计和开展原因分析，并采取相应的控制措施。</w:t>
            </w:r>
          </w:p>
        </w:tc>
        <w:tc>
          <w:tcPr>
            <w:tcW w:w="1939" w:type="dxa"/>
          </w:tcPr>
          <w:p w14:paraId="718A0025" w14:textId="77777777" w:rsidR="007A5689" w:rsidRPr="007A5689" w:rsidRDefault="007A5689" w:rsidP="007A5689">
            <w:pPr>
              <w:jc w:val="center"/>
              <w:rPr>
                <w:rFonts w:ascii="Times New Roman" w:eastAsia="宋体" w:hAnsi="Times New Roman" w:cs="Times New Roman"/>
                <w:bCs/>
                <w:sz w:val="21"/>
                <w:szCs w:val="21"/>
              </w:rPr>
            </w:pPr>
          </w:p>
        </w:tc>
        <w:tc>
          <w:tcPr>
            <w:tcW w:w="1808" w:type="dxa"/>
          </w:tcPr>
          <w:p w14:paraId="56347C22" w14:textId="77777777" w:rsidR="007A5689" w:rsidRPr="007A5689" w:rsidRDefault="007A5689" w:rsidP="007A5689">
            <w:pPr>
              <w:jc w:val="center"/>
              <w:rPr>
                <w:rFonts w:ascii="Times New Roman" w:eastAsia="宋体" w:hAnsi="Times New Roman" w:cs="Times New Roman"/>
                <w:bCs/>
                <w:sz w:val="21"/>
                <w:szCs w:val="21"/>
              </w:rPr>
            </w:pPr>
          </w:p>
        </w:tc>
        <w:tc>
          <w:tcPr>
            <w:tcW w:w="2077" w:type="dxa"/>
          </w:tcPr>
          <w:p w14:paraId="368B0562" w14:textId="77777777" w:rsidR="007A5689" w:rsidRPr="007A5689" w:rsidRDefault="007A5689" w:rsidP="007A5689">
            <w:pPr>
              <w:jc w:val="center"/>
              <w:rPr>
                <w:rFonts w:ascii="Times New Roman" w:eastAsia="宋体" w:hAnsi="Times New Roman" w:cs="Times New Roman"/>
                <w:bCs/>
                <w:sz w:val="21"/>
                <w:szCs w:val="21"/>
              </w:rPr>
            </w:pPr>
          </w:p>
        </w:tc>
        <w:tc>
          <w:tcPr>
            <w:tcW w:w="701" w:type="dxa"/>
          </w:tcPr>
          <w:p w14:paraId="0E5A6310" w14:textId="77777777" w:rsidR="007A5689" w:rsidRPr="007A5689" w:rsidRDefault="007A5689" w:rsidP="007A5689">
            <w:pPr>
              <w:jc w:val="center"/>
              <w:rPr>
                <w:rFonts w:ascii="Times New Roman" w:eastAsia="宋体" w:hAnsi="Times New Roman" w:cs="Times New Roman"/>
                <w:bCs/>
                <w:sz w:val="21"/>
                <w:szCs w:val="21"/>
              </w:rPr>
            </w:pPr>
          </w:p>
        </w:tc>
        <w:tc>
          <w:tcPr>
            <w:tcW w:w="782" w:type="dxa"/>
            <w:vAlign w:val="center"/>
          </w:tcPr>
          <w:p w14:paraId="3C9703DA" w14:textId="77777777" w:rsidR="007A5689" w:rsidRPr="007A5689" w:rsidRDefault="007A5689" w:rsidP="007A5689">
            <w:pPr>
              <w:widowControl/>
              <w:spacing w:line="280" w:lineRule="exact"/>
              <w:jc w:val="center"/>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B</w:t>
            </w:r>
            <w:r w:rsidRPr="007A5689">
              <w:rPr>
                <w:rFonts w:ascii="Times New Roman" w:eastAsia="宋体" w:hAnsi="Times New Roman" w:cs="Times New Roman"/>
                <w:bCs/>
                <w:color w:val="000000"/>
                <w:sz w:val="21"/>
                <w:szCs w:val="21"/>
              </w:rPr>
              <w:t>级</w:t>
            </w:r>
          </w:p>
        </w:tc>
      </w:tr>
      <w:tr w:rsidR="00E21380" w:rsidRPr="007A5689" w14:paraId="24D2704C" w14:textId="77777777" w:rsidTr="00E21380">
        <w:trPr>
          <w:jc w:val="center"/>
        </w:trPr>
        <w:tc>
          <w:tcPr>
            <w:tcW w:w="530" w:type="dxa"/>
            <w:vAlign w:val="center"/>
          </w:tcPr>
          <w:p w14:paraId="01343E3D" w14:textId="11734831" w:rsidR="00E21380" w:rsidRPr="007A5689" w:rsidRDefault="003A4868" w:rsidP="00E21380">
            <w:pPr>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t>19</w:t>
            </w:r>
          </w:p>
        </w:tc>
        <w:tc>
          <w:tcPr>
            <w:tcW w:w="563" w:type="dxa"/>
            <w:vMerge/>
            <w:vAlign w:val="center"/>
          </w:tcPr>
          <w:p w14:paraId="4C4457F1" w14:textId="77777777" w:rsidR="00E21380" w:rsidRPr="007A5689" w:rsidRDefault="00E21380" w:rsidP="00E21380">
            <w:pPr>
              <w:jc w:val="center"/>
              <w:rPr>
                <w:rFonts w:ascii="Times New Roman" w:eastAsia="宋体" w:hAnsi="Times New Roman" w:cs="Times New Roman"/>
                <w:bCs/>
                <w:sz w:val="21"/>
                <w:szCs w:val="21"/>
              </w:rPr>
            </w:pPr>
          </w:p>
        </w:tc>
        <w:tc>
          <w:tcPr>
            <w:tcW w:w="2091" w:type="dxa"/>
            <w:vAlign w:val="center"/>
          </w:tcPr>
          <w:p w14:paraId="74EE91B7" w14:textId="7872C499" w:rsidR="00E21380" w:rsidRPr="007A5689" w:rsidRDefault="00E21380" w:rsidP="00E21380">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企业应当按照《</w:t>
            </w:r>
            <w:hyperlink r:id="rId6" w:tgtFrame="/home/user/文档x/_blank" w:history="1">
              <w:r w:rsidRPr="007A5689">
                <w:rPr>
                  <w:rFonts w:ascii="Times New Roman" w:eastAsia="宋体" w:hAnsi="Times New Roman" w:cs="Times New Roman"/>
                  <w:bCs/>
                  <w:color w:val="000000"/>
                  <w:sz w:val="21"/>
                  <w:szCs w:val="21"/>
                </w:rPr>
                <w:t>危险化学品重大危险源</w:t>
              </w:r>
              <w:r w:rsidRPr="007A5689">
                <w:rPr>
                  <w:rFonts w:ascii="Times New Roman" w:eastAsia="宋体" w:hAnsi="Times New Roman" w:cs="Times New Roman"/>
                  <w:bCs/>
                  <w:color w:val="000000"/>
                  <w:sz w:val="21"/>
                  <w:szCs w:val="21"/>
                </w:rPr>
                <w:lastRenderedPageBreak/>
                <w:t>辨识</w:t>
              </w:r>
            </w:hyperlink>
            <w:r w:rsidRPr="007A5689">
              <w:rPr>
                <w:rFonts w:ascii="Times New Roman" w:eastAsia="宋体" w:hAnsi="Times New Roman" w:cs="Times New Roman"/>
                <w:bCs/>
                <w:color w:val="000000"/>
                <w:sz w:val="21"/>
                <w:szCs w:val="21"/>
              </w:rPr>
              <w:t>》标准，对本单位的危险化学品生产、经营、储存和使用装置、设施或者场所进行</w:t>
            </w:r>
            <w:bookmarkStart w:id="13" w:name="OLE_LINK36"/>
            <w:r w:rsidRPr="007A5689">
              <w:rPr>
                <w:rFonts w:ascii="Times New Roman" w:eastAsia="宋体" w:hAnsi="Times New Roman" w:cs="Times New Roman"/>
                <w:bCs/>
                <w:color w:val="000000"/>
                <w:sz w:val="21"/>
                <w:szCs w:val="21"/>
              </w:rPr>
              <w:t>重大危险源</w:t>
            </w:r>
            <w:bookmarkEnd w:id="13"/>
            <w:r w:rsidRPr="007A5689">
              <w:rPr>
                <w:rFonts w:ascii="Times New Roman" w:eastAsia="宋体" w:hAnsi="Times New Roman" w:cs="Times New Roman"/>
                <w:bCs/>
                <w:color w:val="000000"/>
                <w:sz w:val="21"/>
                <w:szCs w:val="21"/>
              </w:rPr>
              <w:t>辨识、评估、登记建档。</w:t>
            </w:r>
          </w:p>
        </w:tc>
        <w:tc>
          <w:tcPr>
            <w:tcW w:w="2387" w:type="dxa"/>
            <w:vAlign w:val="center"/>
          </w:tcPr>
          <w:p w14:paraId="373C775F" w14:textId="77777777" w:rsidR="005802B4" w:rsidRDefault="00E21380" w:rsidP="00E21380">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lastRenderedPageBreak/>
              <w:t>《危险化学品重大危险源监督管理暂行规定》</w:t>
            </w:r>
            <w:r w:rsidRPr="007A5689">
              <w:rPr>
                <w:rFonts w:ascii="Times New Roman" w:eastAsia="宋体" w:hAnsi="Times New Roman" w:cs="Times New Roman"/>
                <w:bCs/>
                <w:color w:val="000000"/>
                <w:sz w:val="21"/>
                <w:szCs w:val="21"/>
              </w:rPr>
              <w:lastRenderedPageBreak/>
              <w:t>（国家安全生产监督管理总局令第</w:t>
            </w:r>
            <w:r w:rsidRPr="007A5689">
              <w:rPr>
                <w:rFonts w:ascii="Times New Roman" w:eastAsia="宋体" w:hAnsi="Times New Roman" w:cs="Times New Roman"/>
                <w:bCs/>
                <w:color w:val="000000"/>
                <w:sz w:val="21"/>
                <w:szCs w:val="21"/>
              </w:rPr>
              <w:t>40</w:t>
            </w:r>
            <w:r w:rsidRPr="007A5689">
              <w:rPr>
                <w:rFonts w:ascii="Times New Roman" w:eastAsia="宋体" w:hAnsi="Times New Roman" w:cs="Times New Roman"/>
                <w:bCs/>
                <w:color w:val="000000"/>
                <w:sz w:val="21"/>
                <w:szCs w:val="21"/>
              </w:rPr>
              <w:t>号）第七条、第八条</w:t>
            </w:r>
          </w:p>
          <w:p w14:paraId="151364BD" w14:textId="28253A5B" w:rsidR="00E21380" w:rsidRPr="007A5689" w:rsidRDefault="00E21380" w:rsidP="00E21380">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《危险化学品重大危险源辨识》</w:t>
            </w:r>
            <w:r w:rsidRPr="007A5689">
              <w:rPr>
                <w:rFonts w:ascii="Times New Roman" w:eastAsia="宋体" w:hAnsi="Times New Roman" w:cs="Times New Roman"/>
                <w:bCs/>
                <w:color w:val="000000"/>
                <w:sz w:val="21"/>
                <w:szCs w:val="21"/>
              </w:rPr>
              <w:t>GB18218-2018</w:t>
            </w:r>
          </w:p>
        </w:tc>
        <w:tc>
          <w:tcPr>
            <w:tcW w:w="1682" w:type="dxa"/>
            <w:vAlign w:val="center"/>
          </w:tcPr>
          <w:p w14:paraId="240C6ED1" w14:textId="558C29E3" w:rsidR="00E21380" w:rsidRPr="007A5689" w:rsidRDefault="00E21380" w:rsidP="00E21380">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lastRenderedPageBreak/>
              <w:t>查阅重大危险</w:t>
            </w:r>
            <w:r w:rsidRPr="007A5689">
              <w:rPr>
                <w:rFonts w:ascii="Times New Roman" w:eastAsia="宋体" w:hAnsi="Times New Roman" w:cs="Times New Roman"/>
                <w:bCs/>
                <w:sz w:val="21"/>
                <w:szCs w:val="21"/>
              </w:rPr>
              <w:lastRenderedPageBreak/>
              <w:t>源评价报告</w:t>
            </w:r>
          </w:p>
        </w:tc>
        <w:tc>
          <w:tcPr>
            <w:tcW w:w="1939" w:type="dxa"/>
          </w:tcPr>
          <w:p w14:paraId="0C041EB2" w14:textId="77777777" w:rsidR="00E21380" w:rsidRPr="007A5689" w:rsidRDefault="00E21380" w:rsidP="00E21380">
            <w:pPr>
              <w:jc w:val="center"/>
              <w:rPr>
                <w:rFonts w:ascii="Times New Roman" w:eastAsia="宋体" w:hAnsi="Times New Roman" w:cs="Times New Roman"/>
                <w:bCs/>
                <w:sz w:val="21"/>
                <w:szCs w:val="21"/>
              </w:rPr>
            </w:pPr>
          </w:p>
        </w:tc>
        <w:tc>
          <w:tcPr>
            <w:tcW w:w="1808" w:type="dxa"/>
          </w:tcPr>
          <w:p w14:paraId="151A532E" w14:textId="77777777" w:rsidR="00E21380" w:rsidRPr="007A5689" w:rsidRDefault="00E21380" w:rsidP="00E21380">
            <w:pPr>
              <w:jc w:val="center"/>
              <w:rPr>
                <w:rFonts w:ascii="Times New Roman" w:eastAsia="宋体" w:hAnsi="Times New Roman" w:cs="Times New Roman"/>
                <w:bCs/>
                <w:sz w:val="21"/>
                <w:szCs w:val="21"/>
              </w:rPr>
            </w:pPr>
          </w:p>
        </w:tc>
        <w:tc>
          <w:tcPr>
            <w:tcW w:w="2077" w:type="dxa"/>
          </w:tcPr>
          <w:p w14:paraId="2DF5CE40" w14:textId="77777777" w:rsidR="00E21380" w:rsidRPr="007A5689" w:rsidRDefault="00E21380" w:rsidP="00E21380">
            <w:pPr>
              <w:jc w:val="center"/>
              <w:rPr>
                <w:rFonts w:ascii="Times New Roman" w:eastAsia="宋体" w:hAnsi="Times New Roman" w:cs="Times New Roman"/>
                <w:bCs/>
                <w:sz w:val="21"/>
                <w:szCs w:val="21"/>
              </w:rPr>
            </w:pPr>
          </w:p>
        </w:tc>
        <w:tc>
          <w:tcPr>
            <w:tcW w:w="701" w:type="dxa"/>
          </w:tcPr>
          <w:p w14:paraId="49F62C1D" w14:textId="77777777" w:rsidR="00E21380" w:rsidRPr="007A5689" w:rsidRDefault="00E21380" w:rsidP="00E21380">
            <w:pPr>
              <w:jc w:val="center"/>
              <w:rPr>
                <w:rFonts w:ascii="Times New Roman" w:eastAsia="宋体" w:hAnsi="Times New Roman" w:cs="Times New Roman"/>
                <w:bCs/>
                <w:sz w:val="21"/>
                <w:szCs w:val="21"/>
              </w:rPr>
            </w:pPr>
          </w:p>
        </w:tc>
        <w:tc>
          <w:tcPr>
            <w:tcW w:w="782" w:type="dxa"/>
            <w:vAlign w:val="center"/>
          </w:tcPr>
          <w:p w14:paraId="04073D97" w14:textId="7D2FC147" w:rsidR="00E21380" w:rsidRPr="007A5689" w:rsidRDefault="00E21380" w:rsidP="00E21380">
            <w:pPr>
              <w:widowControl/>
              <w:spacing w:line="280" w:lineRule="exact"/>
              <w:jc w:val="center"/>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C</w:t>
            </w:r>
            <w:r w:rsidRPr="007A5689">
              <w:rPr>
                <w:rFonts w:ascii="Times New Roman" w:eastAsia="宋体" w:hAnsi="Times New Roman" w:cs="Times New Roman"/>
                <w:bCs/>
                <w:color w:val="000000"/>
                <w:sz w:val="21"/>
                <w:szCs w:val="21"/>
              </w:rPr>
              <w:t>级</w:t>
            </w:r>
          </w:p>
        </w:tc>
      </w:tr>
      <w:tr w:rsidR="00E21380" w:rsidRPr="007A5689" w14:paraId="42FBB2CB" w14:textId="77777777" w:rsidTr="00E21380">
        <w:trPr>
          <w:jc w:val="center"/>
        </w:trPr>
        <w:tc>
          <w:tcPr>
            <w:tcW w:w="530" w:type="dxa"/>
            <w:vAlign w:val="center"/>
          </w:tcPr>
          <w:p w14:paraId="382ACE0E" w14:textId="70EF7082" w:rsidR="00E21380" w:rsidRPr="007A5689" w:rsidRDefault="00E21380" w:rsidP="00E21380">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2</w:t>
            </w:r>
            <w:r w:rsidR="003A4868">
              <w:rPr>
                <w:rFonts w:ascii="Times New Roman" w:eastAsia="宋体" w:hAnsi="Times New Roman" w:cs="Times New Roman" w:hint="eastAsia"/>
                <w:bCs/>
                <w:sz w:val="21"/>
                <w:szCs w:val="21"/>
              </w:rPr>
              <w:t>0</w:t>
            </w:r>
          </w:p>
        </w:tc>
        <w:tc>
          <w:tcPr>
            <w:tcW w:w="563" w:type="dxa"/>
            <w:vMerge/>
            <w:vAlign w:val="center"/>
          </w:tcPr>
          <w:p w14:paraId="5D2FBCA3" w14:textId="77777777" w:rsidR="00E21380" w:rsidRPr="007A5689" w:rsidRDefault="00E21380" w:rsidP="00E21380">
            <w:pPr>
              <w:jc w:val="center"/>
              <w:rPr>
                <w:rFonts w:ascii="Times New Roman" w:eastAsia="宋体" w:hAnsi="Times New Roman" w:cs="Times New Roman"/>
                <w:bCs/>
                <w:sz w:val="21"/>
                <w:szCs w:val="21"/>
              </w:rPr>
            </w:pPr>
          </w:p>
        </w:tc>
        <w:tc>
          <w:tcPr>
            <w:tcW w:w="2091" w:type="dxa"/>
            <w:vAlign w:val="center"/>
          </w:tcPr>
          <w:p w14:paraId="0B6492FC" w14:textId="2C16BC80" w:rsidR="00E21380" w:rsidRPr="007A5689" w:rsidRDefault="00E21380" w:rsidP="00E21380">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企业应明确每一处重大危险源的主要负责人、技术负责人和操作负责人。建立重大危险源主要负责人、技术负责人、操作负责人的</w:t>
            </w:r>
            <w:bookmarkStart w:id="14" w:name="OLE_LINK39"/>
            <w:r w:rsidRPr="007A5689">
              <w:rPr>
                <w:rFonts w:ascii="Times New Roman" w:eastAsia="宋体" w:hAnsi="Times New Roman" w:cs="Times New Roman"/>
                <w:bCs/>
                <w:color w:val="000000"/>
                <w:sz w:val="21"/>
                <w:szCs w:val="21"/>
              </w:rPr>
              <w:t>安全包保</w:t>
            </w:r>
            <w:bookmarkEnd w:id="14"/>
            <w:r w:rsidRPr="007A5689">
              <w:rPr>
                <w:rFonts w:ascii="Times New Roman" w:eastAsia="宋体" w:hAnsi="Times New Roman" w:cs="Times New Roman"/>
                <w:bCs/>
                <w:color w:val="000000"/>
                <w:sz w:val="21"/>
                <w:szCs w:val="21"/>
              </w:rPr>
              <w:t>履职记录，企业的安全管理机构应当对包保责任人履职情况进行评估，纳入企业安全生产责任制考核与绩效管理。</w:t>
            </w:r>
          </w:p>
        </w:tc>
        <w:tc>
          <w:tcPr>
            <w:tcW w:w="2387" w:type="dxa"/>
            <w:vAlign w:val="center"/>
          </w:tcPr>
          <w:p w14:paraId="1788EEFA" w14:textId="2102493C" w:rsidR="00E21380" w:rsidRPr="007A5689" w:rsidRDefault="00982504" w:rsidP="00E21380">
            <w:pPr>
              <w:widowControl/>
              <w:spacing w:line="280" w:lineRule="exact"/>
              <w:textAlignment w:val="center"/>
              <w:rPr>
                <w:rFonts w:ascii="Times New Roman" w:eastAsia="宋体" w:hAnsi="Times New Roman" w:cs="Times New Roman"/>
                <w:bCs/>
                <w:color w:val="000000"/>
                <w:sz w:val="21"/>
                <w:szCs w:val="21"/>
              </w:rPr>
            </w:pPr>
            <w:r w:rsidRPr="00982504">
              <w:rPr>
                <w:rFonts w:ascii="Times New Roman" w:eastAsia="宋体" w:hAnsi="Times New Roman" w:cs="Times New Roman"/>
                <w:bCs/>
                <w:color w:val="000000"/>
                <w:sz w:val="21"/>
                <w:szCs w:val="21"/>
              </w:rPr>
              <w:t>《危险化学品重大危险源安全包保责任管理要求》（</w:t>
            </w:r>
            <w:r w:rsidRPr="00982504">
              <w:rPr>
                <w:rFonts w:ascii="Times New Roman" w:eastAsia="宋体" w:hAnsi="Times New Roman" w:cs="Times New Roman"/>
                <w:bCs/>
                <w:color w:val="000000"/>
                <w:sz w:val="21"/>
                <w:szCs w:val="21"/>
              </w:rPr>
              <w:t>AQ 3072—2026</w:t>
            </w:r>
            <w:r w:rsidRPr="00982504">
              <w:rPr>
                <w:rFonts w:ascii="Times New Roman" w:eastAsia="宋体" w:hAnsi="Times New Roman" w:cs="Times New Roman"/>
                <w:bCs/>
                <w:color w:val="000000"/>
                <w:sz w:val="21"/>
                <w:szCs w:val="21"/>
              </w:rPr>
              <w:t>）</w:t>
            </w:r>
            <w:r w:rsidR="00E21380" w:rsidRPr="007A5689">
              <w:rPr>
                <w:rFonts w:ascii="Times New Roman" w:eastAsia="宋体" w:hAnsi="Times New Roman" w:cs="Times New Roman"/>
                <w:bCs/>
                <w:color w:val="000000"/>
                <w:sz w:val="21"/>
                <w:szCs w:val="21"/>
              </w:rPr>
              <w:t>第</w:t>
            </w:r>
            <w:r>
              <w:rPr>
                <w:rFonts w:ascii="Times New Roman" w:eastAsia="宋体" w:hAnsi="Times New Roman" w:cs="Times New Roman" w:hint="eastAsia"/>
                <w:bCs/>
                <w:color w:val="000000"/>
                <w:sz w:val="21"/>
                <w:szCs w:val="21"/>
              </w:rPr>
              <w:t>4.2</w:t>
            </w:r>
            <w:r>
              <w:rPr>
                <w:rFonts w:ascii="Times New Roman" w:eastAsia="宋体" w:hAnsi="Times New Roman" w:cs="Times New Roman" w:hint="eastAsia"/>
                <w:bCs/>
                <w:color w:val="000000"/>
                <w:sz w:val="21"/>
                <w:szCs w:val="21"/>
              </w:rPr>
              <w:t>、</w:t>
            </w:r>
            <w:r>
              <w:rPr>
                <w:rFonts w:ascii="Times New Roman" w:eastAsia="宋体" w:hAnsi="Times New Roman" w:cs="Times New Roman" w:hint="eastAsia"/>
                <w:bCs/>
                <w:color w:val="000000"/>
                <w:sz w:val="21"/>
                <w:szCs w:val="21"/>
              </w:rPr>
              <w:t>4.6</w:t>
            </w:r>
            <w:r>
              <w:rPr>
                <w:rFonts w:ascii="Times New Roman" w:eastAsia="宋体" w:hAnsi="Times New Roman" w:cs="Times New Roman" w:hint="eastAsia"/>
                <w:bCs/>
                <w:color w:val="000000"/>
                <w:sz w:val="21"/>
                <w:szCs w:val="21"/>
              </w:rPr>
              <w:t>、</w:t>
            </w:r>
            <w:r>
              <w:rPr>
                <w:rFonts w:ascii="Times New Roman" w:eastAsia="宋体" w:hAnsi="Times New Roman" w:cs="Times New Roman" w:hint="eastAsia"/>
                <w:bCs/>
                <w:color w:val="000000"/>
                <w:sz w:val="21"/>
                <w:szCs w:val="21"/>
              </w:rPr>
              <w:t>4.8</w:t>
            </w:r>
            <w:r w:rsidR="00E21380" w:rsidRPr="007A5689">
              <w:rPr>
                <w:rFonts w:ascii="Times New Roman" w:eastAsia="宋体" w:hAnsi="Times New Roman" w:cs="Times New Roman"/>
                <w:bCs/>
                <w:color w:val="000000"/>
                <w:sz w:val="21"/>
                <w:szCs w:val="21"/>
              </w:rPr>
              <w:t>条</w:t>
            </w:r>
          </w:p>
        </w:tc>
        <w:tc>
          <w:tcPr>
            <w:tcW w:w="1682" w:type="dxa"/>
            <w:vAlign w:val="center"/>
          </w:tcPr>
          <w:p w14:paraId="16BA27C3" w14:textId="60F16685" w:rsidR="00E21380" w:rsidRPr="007A5689" w:rsidRDefault="00E21380" w:rsidP="00E21380">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查履职记录、查隐患排查表、查隐患排查记录</w:t>
            </w:r>
          </w:p>
        </w:tc>
        <w:tc>
          <w:tcPr>
            <w:tcW w:w="1939" w:type="dxa"/>
          </w:tcPr>
          <w:p w14:paraId="7E941E35" w14:textId="77777777" w:rsidR="00E21380" w:rsidRPr="007A5689" w:rsidRDefault="00E21380" w:rsidP="00E21380">
            <w:pPr>
              <w:jc w:val="center"/>
              <w:rPr>
                <w:rFonts w:ascii="Times New Roman" w:eastAsia="宋体" w:hAnsi="Times New Roman" w:cs="Times New Roman"/>
                <w:bCs/>
                <w:sz w:val="21"/>
                <w:szCs w:val="21"/>
              </w:rPr>
            </w:pPr>
          </w:p>
        </w:tc>
        <w:tc>
          <w:tcPr>
            <w:tcW w:w="1808" w:type="dxa"/>
          </w:tcPr>
          <w:p w14:paraId="1357C434" w14:textId="77777777" w:rsidR="00E21380" w:rsidRPr="007A5689" w:rsidRDefault="00E21380" w:rsidP="00E21380">
            <w:pPr>
              <w:jc w:val="center"/>
              <w:rPr>
                <w:rFonts w:ascii="Times New Roman" w:eastAsia="宋体" w:hAnsi="Times New Roman" w:cs="Times New Roman"/>
                <w:bCs/>
                <w:sz w:val="21"/>
                <w:szCs w:val="21"/>
              </w:rPr>
            </w:pPr>
          </w:p>
        </w:tc>
        <w:tc>
          <w:tcPr>
            <w:tcW w:w="2077" w:type="dxa"/>
          </w:tcPr>
          <w:p w14:paraId="290EB690" w14:textId="77777777" w:rsidR="00E21380" w:rsidRPr="007A5689" w:rsidRDefault="00E21380" w:rsidP="00E21380">
            <w:pPr>
              <w:jc w:val="center"/>
              <w:rPr>
                <w:rFonts w:ascii="Times New Roman" w:eastAsia="宋体" w:hAnsi="Times New Roman" w:cs="Times New Roman"/>
                <w:bCs/>
                <w:sz w:val="21"/>
                <w:szCs w:val="21"/>
              </w:rPr>
            </w:pPr>
          </w:p>
        </w:tc>
        <w:tc>
          <w:tcPr>
            <w:tcW w:w="701" w:type="dxa"/>
          </w:tcPr>
          <w:p w14:paraId="347E8A94" w14:textId="77777777" w:rsidR="00E21380" w:rsidRPr="007A5689" w:rsidRDefault="00E21380" w:rsidP="00E21380">
            <w:pPr>
              <w:jc w:val="center"/>
              <w:rPr>
                <w:rFonts w:ascii="Times New Roman" w:eastAsia="宋体" w:hAnsi="Times New Roman" w:cs="Times New Roman"/>
                <w:bCs/>
                <w:sz w:val="21"/>
                <w:szCs w:val="21"/>
              </w:rPr>
            </w:pPr>
          </w:p>
        </w:tc>
        <w:tc>
          <w:tcPr>
            <w:tcW w:w="782" w:type="dxa"/>
            <w:vAlign w:val="center"/>
          </w:tcPr>
          <w:p w14:paraId="7597288D" w14:textId="27F6D675" w:rsidR="00E21380" w:rsidRPr="007A5689" w:rsidRDefault="00E21380" w:rsidP="00E21380">
            <w:pPr>
              <w:widowControl/>
              <w:spacing w:line="280" w:lineRule="exact"/>
              <w:jc w:val="center"/>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C</w:t>
            </w:r>
            <w:r w:rsidRPr="007A5689">
              <w:rPr>
                <w:rFonts w:ascii="Times New Roman" w:eastAsia="宋体" w:hAnsi="Times New Roman" w:cs="Times New Roman"/>
                <w:bCs/>
                <w:color w:val="000000"/>
                <w:sz w:val="21"/>
                <w:szCs w:val="21"/>
              </w:rPr>
              <w:t>级</w:t>
            </w:r>
          </w:p>
        </w:tc>
      </w:tr>
      <w:tr w:rsidR="00E21380" w:rsidRPr="007A5689" w14:paraId="4C9F8AAB" w14:textId="77777777" w:rsidTr="00E21380">
        <w:trPr>
          <w:jc w:val="center"/>
        </w:trPr>
        <w:tc>
          <w:tcPr>
            <w:tcW w:w="530" w:type="dxa"/>
            <w:vAlign w:val="center"/>
          </w:tcPr>
          <w:p w14:paraId="4D06DC1A" w14:textId="47C724B5" w:rsidR="00E21380" w:rsidRPr="007A5689" w:rsidRDefault="00E21380" w:rsidP="00E21380">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2</w:t>
            </w:r>
            <w:r w:rsidR="003A4868">
              <w:rPr>
                <w:rFonts w:ascii="Times New Roman" w:eastAsia="宋体" w:hAnsi="Times New Roman" w:cs="Times New Roman" w:hint="eastAsia"/>
                <w:bCs/>
                <w:sz w:val="21"/>
                <w:szCs w:val="21"/>
              </w:rPr>
              <w:t>1</w:t>
            </w:r>
          </w:p>
        </w:tc>
        <w:tc>
          <w:tcPr>
            <w:tcW w:w="563" w:type="dxa"/>
            <w:vMerge/>
            <w:vAlign w:val="center"/>
          </w:tcPr>
          <w:p w14:paraId="1B36C0CB" w14:textId="77777777" w:rsidR="00E21380" w:rsidRPr="007A5689" w:rsidRDefault="00E21380" w:rsidP="00E21380">
            <w:pPr>
              <w:jc w:val="center"/>
              <w:rPr>
                <w:rFonts w:ascii="Times New Roman" w:eastAsia="宋体" w:hAnsi="Times New Roman" w:cs="Times New Roman"/>
                <w:bCs/>
                <w:sz w:val="21"/>
                <w:szCs w:val="21"/>
              </w:rPr>
            </w:pPr>
          </w:p>
        </w:tc>
        <w:tc>
          <w:tcPr>
            <w:tcW w:w="2091" w:type="dxa"/>
            <w:vAlign w:val="center"/>
          </w:tcPr>
          <w:p w14:paraId="1E8EDC14" w14:textId="1D5DB927" w:rsidR="00E21380" w:rsidRPr="007A5689" w:rsidRDefault="00982504" w:rsidP="00982504">
            <w:pPr>
              <w:widowControl/>
              <w:spacing w:line="280" w:lineRule="exact"/>
              <w:textAlignment w:val="center"/>
              <w:rPr>
                <w:rFonts w:ascii="Times New Roman" w:eastAsia="宋体" w:hAnsi="Times New Roman" w:cs="Times New Roman"/>
                <w:bCs/>
                <w:color w:val="000000"/>
                <w:sz w:val="21"/>
                <w:szCs w:val="21"/>
              </w:rPr>
            </w:pPr>
            <w:r w:rsidRPr="00982504">
              <w:rPr>
                <w:rFonts w:ascii="Times New Roman" w:eastAsia="宋体" w:hAnsi="Times New Roman" w:cs="Times New Roman" w:hint="eastAsia"/>
                <w:bCs/>
                <w:color w:val="000000"/>
                <w:sz w:val="21"/>
                <w:szCs w:val="21"/>
              </w:rPr>
              <w:t>企业</w:t>
            </w:r>
            <w:r w:rsidR="00E21380" w:rsidRPr="007A5689">
              <w:rPr>
                <w:rFonts w:ascii="Times New Roman" w:eastAsia="宋体" w:hAnsi="Times New Roman" w:cs="Times New Roman"/>
                <w:bCs/>
                <w:color w:val="000000"/>
                <w:sz w:val="21"/>
                <w:szCs w:val="21"/>
              </w:rPr>
              <w:t>应当在</w:t>
            </w:r>
            <w:hyperlink r:id="rId7" w:tgtFrame="/home/user/文档x/_blank" w:history="1">
              <w:r w:rsidR="00E21380" w:rsidRPr="007A5689">
                <w:rPr>
                  <w:rFonts w:ascii="Times New Roman" w:eastAsia="宋体" w:hAnsi="Times New Roman" w:cs="Times New Roman"/>
                  <w:bCs/>
                  <w:color w:val="000000"/>
                  <w:sz w:val="21"/>
                  <w:szCs w:val="21"/>
                </w:rPr>
                <w:t>重大危险源</w:t>
              </w:r>
            </w:hyperlink>
            <w:r w:rsidR="00E21380" w:rsidRPr="007A5689">
              <w:rPr>
                <w:rFonts w:ascii="Times New Roman" w:eastAsia="宋体" w:hAnsi="Times New Roman" w:cs="Times New Roman"/>
                <w:bCs/>
                <w:color w:val="000000"/>
                <w:sz w:val="21"/>
                <w:szCs w:val="21"/>
              </w:rPr>
              <w:t>所在场所设置明显的安全警示标志，写明紧急情况下的应急处置办法。</w:t>
            </w:r>
            <w:r w:rsidRPr="00982504">
              <w:rPr>
                <w:rFonts w:ascii="Times New Roman" w:eastAsia="宋体" w:hAnsi="Times New Roman" w:cs="Times New Roman" w:hint="eastAsia"/>
                <w:bCs/>
                <w:color w:val="000000"/>
                <w:sz w:val="21"/>
                <w:szCs w:val="21"/>
              </w:rPr>
              <w:t>应设立重大危险源安全包保公示牌，公示牌信息应包括主要负责人、技术负责人、操作负责人的姓名、职务、对应的安全包保责任及联系方式。</w:t>
            </w:r>
          </w:p>
        </w:tc>
        <w:tc>
          <w:tcPr>
            <w:tcW w:w="2387" w:type="dxa"/>
            <w:vAlign w:val="center"/>
          </w:tcPr>
          <w:p w14:paraId="03BDEA47" w14:textId="77777777" w:rsidR="005802B4" w:rsidRDefault="00E21380" w:rsidP="00E21380">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《危险化学品重大危险源监督管理暂行规定》（国家安全生产监督管理总局令第</w:t>
            </w:r>
            <w:r w:rsidRPr="007A5689">
              <w:rPr>
                <w:rFonts w:ascii="Times New Roman" w:eastAsia="宋体" w:hAnsi="Times New Roman" w:cs="Times New Roman"/>
                <w:bCs/>
                <w:color w:val="000000"/>
                <w:sz w:val="21"/>
                <w:szCs w:val="21"/>
              </w:rPr>
              <w:t>40</w:t>
            </w:r>
            <w:r w:rsidRPr="007A5689">
              <w:rPr>
                <w:rFonts w:ascii="Times New Roman" w:eastAsia="宋体" w:hAnsi="Times New Roman" w:cs="Times New Roman"/>
                <w:bCs/>
                <w:color w:val="000000"/>
                <w:sz w:val="21"/>
                <w:szCs w:val="21"/>
              </w:rPr>
              <w:t>号）第十八条</w:t>
            </w:r>
          </w:p>
          <w:p w14:paraId="5FC88638" w14:textId="45F1F115" w:rsidR="00E21380" w:rsidRPr="007A5689" w:rsidRDefault="00982504" w:rsidP="00E21380">
            <w:pPr>
              <w:widowControl/>
              <w:spacing w:line="280" w:lineRule="exact"/>
              <w:textAlignment w:val="center"/>
              <w:rPr>
                <w:rFonts w:ascii="Times New Roman" w:eastAsia="宋体" w:hAnsi="Times New Roman" w:cs="Times New Roman" w:hint="eastAsia"/>
                <w:bCs/>
                <w:color w:val="000000"/>
                <w:sz w:val="21"/>
                <w:szCs w:val="21"/>
              </w:rPr>
            </w:pPr>
            <w:r w:rsidRPr="00982504">
              <w:rPr>
                <w:rFonts w:ascii="Times New Roman" w:eastAsia="宋体" w:hAnsi="Times New Roman" w:cs="Times New Roman"/>
                <w:bCs/>
                <w:color w:val="000000"/>
                <w:sz w:val="21"/>
                <w:szCs w:val="21"/>
              </w:rPr>
              <w:t>《危险化学品重大危险源安全包保责任管理要求》（</w:t>
            </w:r>
            <w:r w:rsidRPr="00982504">
              <w:rPr>
                <w:rFonts w:ascii="Times New Roman" w:eastAsia="宋体" w:hAnsi="Times New Roman" w:cs="Times New Roman"/>
                <w:bCs/>
                <w:color w:val="000000"/>
                <w:sz w:val="21"/>
                <w:szCs w:val="21"/>
              </w:rPr>
              <w:t>AQ 3072—2026</w:t>
            </w:r>
            <w:r w:rsidRPr="00982504">
              <w:rPr>
                <w:rFonts w:ascii="Times New Roman" w:eastAsia="宋体" w:hAnsi="Times New Roman" w:cs="Times New Roman"/>
                <w:bCs/>
                <w:color w:val="000000"/>
                <w:sz w:val="21"/>
                <w:szCs w:val="21"/>
              </w:rPr>
              <w:t>）</w:t>
            </w:r>
            <w:r>
              <w:rPr>
                <w:rFonts w:ascii="Times New Roman" w:eastAsia="宋体" w:hAnsi="Times New Roman" w:cs="Times New Roman" w:hint="eastAsia"/>
                <w:bCs/>
                <w:color w:val="000000"/>
                <w:sz w:val="21"/>
                <w:szCs w:val="21"/>
              </w:rPr>
              <w:t>第</w:t>
            </w:r>
            <w:r>
              <w:rPr>
                <w:rFonts w:ascii="Times New Roman" w:eastAsia="宋体" w:hAnsi="Times New Roman" w:cs="Times New Roman" w:hint="eastAsia"/>
                <w:bCs/>
                <w:color w:val="000000"/>
                <w:sz w:val="21"/>
                <w:szCs w:val="21"/>
              </w:rPr>
              <w:t>4.10</w:t>
            </w:r>
            <w:r>
              <w:rPr>
                <w:rFonts w:ascii="Times New Roman" w:eastAsia="宋体" w:hAnsi="Times New Roman" w:cs="Times New Roman" w:hint="eastAsia"/>
                <w:bCs/>
                <w:color w:val="000000"/>
                <w:sz w:val="21"/>
                <w:szCs w:val="21"/>
              </w:rPr>
              <w:t>条</w:t>
            </w:r>
          </w:p>
        </w:tc>
        <w:tc>
          <w:tcPr>
            <w:tcW w:w="1682" w:type="dxa"/>
            <w:vAlign w:val="center"/>
          </w:tcPr>
          <w:p w14:paraId="64857EB4" w14:textId="20A945C0" w:rsidR="00E21380" w:rsidRPr="007A5689" w:rsidRDefault="00E21380" w:rsidP="00E21380">
            <w:pP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查重大危险源所在场所安全警示标志</w:t>
            </w:r>
          </w:p>
        </w:tc>
        <w:tc>
          <w:tcPr>
            <w:tcW w:w="1939" w:type="dxa"/>
          </w:tcPr>
          <w:p w14:paraId="705A9E52" w14:textId="77777777" w:rsidR="00E21380" w:rsidRPr="007A5689" w:rsidRDefault="00E21380" w:rsidP="00E21380">
            <w:pPr>
              <w:jc w:val="center"/>
              <w:rPr>
                <w:rFonts w:ascii="Times New Roman" w:eastAsia="宋体" w:hAnsi="Times New Roman" w:cs="Times New Roman"/>
                <w:bCs/>
                <w:sz w:val="21"/>
                <w:szCs w:val="21"/>
              </w:rPr>
            </w:pPr>
          </w:p>
        </w:tc>
        <w:tc>
          <w:tcPr>
            <w:tcW w:w="1808" w:type="dxa"/>
          </w:tcPr>
          <w:p w14:paraId="5F78B54F" w14:textId="77777777" w:rsidR="00E21380" w:rsidRPr="007A5689" w:rsidRDefault="00E21380" w:rsidP="00E21380">
            <w:pPr>
              <w:jc w:val="center"/>
              <w:rPr>
                <w:rFonts w:ascii="Times New Roman" w:eastAsia="宋体" w:hAnsi="Times New Roman" w:cs="Times New Roman"/>
                <w:bCs/>
                <w:sz w:val="21"/>
                <w:szCs w:val="21"/>
              </w:rPr>
            </w:pPr>
          </w:p>
        </w:tc>
        <w:tc>
          <w:tcPr>
            <w:tcW w:w="2077" w:type="dxa"/>
          </w:tcPr>
          <w:p w14:paraId="34D08BEA" w14:textId="77777777" w:rsidR="00E21380" w:rsidRPr="007A5689" w:rsidRDefault="00E21380" w:rsidP="00E21380">
            <w:pPr>
              <w:jc w:val="center"/>
              <w:rPr>
                <w:rFonts w:ascii="Times New Roman" w:eastAsia="宋体" w:hAnsi="Times New Roman" w:cs="Times New Roman"/>
                <w:bCs/>
                <w:sz w:val="21"/>
                <w:szCs w:val="21"/>
              </w:rPr>
            </w:pPr>
          </w:p>
        </w:tc>
        <w:tc>
          <w:tcPr>
            <w:tcW w:w="701" w:type="dxa"/>
          </w:tcPr>
          <w:p w14:paraId="3F945F48" w14:textId="77777777" w:rsidR="00E21380" w:rsidRPr="007A5689" w:rsidRDefault="00E21380" w:rsidP="00E21380">
            <w:pPr>
              <w:jc w:val="center"/>
              <w:rPr>
                <w:rFonts w:ascii="Times New Roman" w:eastAsia="宋体" w:hAnsi="Times New Roman" w:cs="Times New Roman"/>
                <w:bCs/>
                <w:sz w:val="21"/>
                <w:szCs w:val="21"/>
              </w:rPr>
            </w:pPr>
          </w:p>
        </w:tc>
        <w:tc>
          <w:tcPr>
            <w:tcW w:w="782" w:type="dxa"/>
            <w:vAlign w:val="center"/>
          </w:tcPr>
          <w:p w14:paraId="3A182DBD" w14:textId="18E5ACD8" w:rsidR="00E21380" w:rsidRPr="007A5689" w:rsidRDefault="00E21380" w:rsidP="00E21380">
            <w:pPr>
              <w:widowControl/>
              <w:spacing w:line="280" w:lineRule="exact"/>
              <w:jc w:val="center"/>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C</w:t>
            </w:r>
            <w:r w:rsidRPr="007A5689">
              <w:rPr>
                <w:rFonts w:ascii="Times New Roman" w:eastAsia="宋体" w:hAnsi="Times New Roman" w:cs="Times New Roman"/>
                <w:bCs/>
                <w:color w:val="000000"/>
                <w:sz w:val="21"/>
                <w:szCs w:val="21"/>
              </w:rPr>
              <w:t>级</w:t>
            </w:r>
          </w:p>
        </w:tc>
      </w:tr>
      <w:tr w:rsidR="00E21380" w:rsidRPr="007A5689" w14:paraId="4BD1C9BE" w14:textId="77777777" w:rsidTr="00E21380">
        <w:trPr>
          <w:jc w:val="center"/>
        </w:trPr>
        <w:tc>
          <w:tcPr>
            <w:tcW w:w="530" w:type="dxa"/>
            <w:vAlign w:val="center"/>
          </w:tcPr>
          <w:p w14:paraId="1F97A840" w14:textId="25D8E305" w:rsidR="00E21380" w:rsidRPr="007A5689" w:rsidRDefault="00E21380" w:rsidP="00E21380">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lastRenderedPageBreak/>
              <w:t>2</w:t>
            </w:r>
            <w:r w:rsidR="003A4868">
              <w:rPr>
                <w:rFonts w:ascii="Times New Roman" w:eastAsia="宋体" w:hAnsi="Times New Roman" w:cs="Times New Roman" w:hint="eastAsia"/>
                <w:bCs/>
                <w:sz w:val="21"/>
                <w:szCs w:val="21"/>
              </w:rPr>
              <w:t>2</w:t>
            </w:r>
          </w:p>
        </w:tc>
        <w:tc>
          <w:tcPr>
            <w:tcW w:w="563" w:type="dxa"/>
            <w:vMerge/>
            <w:vAlign w:val="center"/>
          </w:tcPr>
          <w:p w14:paraId="181E68D5" w14:textId="77777777" w:rsidR="00E21380" w:rsidRPr="007A5689" w:rsidRDefault="00E21380" w:rsidP="00E21380">
            <w:pPr>
              <w:jc w:val="center"/>
              <w:rPr>
                <w:rFonts w:ascii="Times New Roman" w:eastAsia="宋体" w:hAnsi="Times New Roman" w:cs="Times New Roman"/>
                <w:bCs/>
                <w:sz w:val="21"/>
                <w:szCs w:val="21"/>
              </w:rPr>
            </w:pPr>
          </w:p>
        </w:tc>
        <w:tc>
          <w:tcPr>
            <w:tcW w:w="2091" w:type="dxa"/>
            <w:vAlign w:val="center"/>
          </w:tcPr>
          <w:p w14:paraId="61A87517" w14:textId="3E24A8FE" w:rsidR="00E21380" w:rsidRPr="007A5689" w:rsidRDefault="00E21380" w:rsidP="00E21380">
            <w:pPr>
              <w:widowControl/>
              <w:spacing w:line="280" w:lineRule="exact"/>
              <w:textAlignment w:val="center"/>
              <w:rPr>
                <w:rFonts w:ascii="Times New Roman" w:eastAsia="宋体" w:hAnsi="Times New Roman" w:cs="Times New Roman"/>
                <w:bCs/>
                <w:sz w:val="21"/>
                <w:szCs w:val="21"/>
              </w:rPr>
            </w:pPr>
            <w:r w:rsidRPr="007A5689">
              <w:rPr>
                <w:rFonts w:ascii="Times New Roman" w:eastAsia="宋体" w:hAnsi="Times New Roman" w:cs="Times New Roman"/>
                <w:bCs/>
                <w:color w:val="000000"/>
                <w:sz w:val="21"/>
                <w:szCs w:val="21"/>
              </w:rPr>
              <w:t>重大危险源生产装置、储存设施应装备和使用紧急切断装置、自动化控制系统。重大危险源应配备温度、压力、液位、流量等信息的不间断采集和监测系统，并具备信息远传、记录、安全预警、信息存储等功能。对重大危险源中的毒性气体、剧毒液体和易燃气体等重点设施，设置紧急切断装置。一、二级重大危险源具备紧急切断功能。</w:t>
            </w:r>
          </w:p>
        </w:tc>
        <w:tc>
          <w:tcPr>
            <w:tcW w:w="2387" w:type="dxa"/>
            <w:vAlign w:val="center"/>
          </w:tcPr>
          <w:p w14:paraId="1F73FFE7" w14:textId="77777777" w:rsidR="00E21380" w:rsidRPr="007A5689" w:rsidRDefault="00E21380" w:rsidP="00E21380">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《危险化学品重大危险源企业安全专项检查细则（试行）》</w:t>
            </w:r>
          </w:p>
          <w:p w14:paraId="16A0D8A9" w14:textId="402CFC69" w:rsidR="00E21380" w:rsidRPr="007A5689" w:rsidRDefault="00E21380" w:rsidP="00E21380">
            <w:pPr>
              <w:widowControl/>
              <w:spacing w:line="280" w:lineRule="exact"/>
              <w:textAlignment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《危险化学品重大危险源安全监控技术规范》（</w:t>
            </w:r>
            <w:r w:rsidRPr="007A5689">
              <w:rPr>
                <w:rFonts w:ascii="Times New Roman" w:eastAsia="宋体" w:hAnsi="Times New Roman" w:cs="Times New Roman"/>
                <w:bCs/>
                <w:sz w:val="21"/>
                <w:szCs w:val="21"/>
              </w:rPr>
              <w:t>GB17681-2024</w:t>
            </w:r>
            <w:r w:rsidRPr="007A5689">
              <w:rPr>
                <w:rFonts w:ascii="Times New Roman" w:eastAsia="宋体" w:hAnsi="Times New Roman" w:cs="Times New Roman"/>
                <w:bCs/>
                <w:sz w:val="21"/>
                <w:szCs w:val="21"/>
              </w:rPr>
              <w:t>）</w:t>
            </w:r>
          </w:p>
        </w:tc>
        <w:tc>
          <w:tcPr>
            <w:tcW w:w="1682" w:type="dxa"/>
            <w:vAlign w:val="center"/>
          </w:tcPr>
          <w:p w14:paraId="33A4950D" w14:textId="18DC2A87" w:rsidR="00E21380" w:rsidRPr="007A5689" w:rsidRDefault="00E21380" w:rsidP="00E21380">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现场检查及控制室</w:t>
            </w:r>
            <w:r w:rsidRPr="007A5689">
              <w:rPr>
                <w:rFonts w:ascii="Times New Roman" w:eastAsia="宋体" w:hAnsi="Times New Roman" w:cs="Times New Roman"/>
                <w:bCs/>
                <w:sz w:val="21"/>
                <w:szCs w:val="21"/>
              </w:rPr>
              <w:t xml:space="preserve"> DCS/SIS </w:t>
            </w:r>
            <w:r w:rsidRPr="007A5689">
              <w:rPr>
                <w:rFonts w:ascii="Times New Roman" w:eastAsia="宋体" w:hAnsi="Times New Roman" w:cs="Times New Roman"/>
                <w:bCs/>
                <w:sz w:val="21"/>
                <w:szCs w:val="21"/>
              </w:rPr>
              <w:t>中核实，企业重大危险源是否按照实际情况，配备了温度、压力、液位、流量、组份等信息（结合企业实际）的不间断采集和监测系统以及可燃气体和有毒有害气体泄漏检测报警装置，并具备信息远传、连续记录、事故预警、信息存储等功能；记录的电子数据保存时间是否不少于</w:t>
            </w:r>
            <w:r w:rsidRPr="007A5689">
              <w:rPr>
                <w:rFonts w:ascii="Times New Roman" w:eastAsia="宋体" w:hAnsi="Times New Roman" w:cs="Times New Roman"/>
                <w:bCs/>
                <w:sz w:val="21"/>
                <w:szCs w:val="21"/>
              </w:rPr>
              <w:t xml:space="preserve"> 30 </w:t>
            </w:r>
            <w:r w:rsidRPr="007A5689">
              <w:rPr>
                <w:rFonts w:ascii="Times New Roman" w:eastAsia="宋体" w:hAnsi="Times New Roman" w:cs="Times New Roman"/>
                <w:bCs/>
                <w:sz w:val="21"/>
                <w:szCs w:val="21"/>
              </w:rPr>
              <w:t>天</w:t>
            </w:r>
          </w:p>
        </w:tc>
        <w:tc>
          <w:tcPr>
            <w:tcW w:w="1939" w:type="dxa"/>
          </w:tcPr>
          <w:p w14:paraId="4BF6DC67" w14:textId="77777777" w:rsidR="00E21380" w:rsidRPr="007A5689" w:rsidRDefault="00E21380" w:rsidP="00E21380">
            <w:pPr>
              <w:jc w:val="center"/>
              <w:rPr>
                <w:rFonts w:ascii="Times New Roman" w:eastAsia="宋体" w:hAnsi="Times New Roman" w:cs="Times New Roman"/>
                <w:bCs/>
                <w:sz w:val="21"/>
                <w:szCs w:val="21"/>
              </w:rPr>
            </w:pPr>
          </w:p>
        </w:tc>
        <w:tc>
          <w:tcPr>
            <w:tcW w:w="1808" w:type="dxa"/>
          </w:tcPr>
          <w:p w14:paraId="58723C99" w14:textId="77777777" w:rsidR="00E21380" w:rsidRPr="007A5689" w:rsidRDefault="00E21380" w:rsidP="00E21380">
            <w:pPr>
              <w:jc w:val="center"/>
              <w:rPr>
                <w:rFonts w:ascii="Times New Roman" w:eastAsia="宋体" w:hAnsi="Times New Roman" w:cs="Times New Roman"/>
                <w:bCs/>
                <w:sz w:val="21"/>
                <w:szCs w:val="21"/>
              </w:rPr>
            </w:pPr>
          </w:p>
        </w:tc>
        <w:tc>
          <w:tcPr>
            <w:tcW w:w="2077" w:type="dxa"/>
          </w:tcPr>
          <w:p w14:paraId="318BA9FA" w14:textId="77777777" w:rsidR="00E21380" w:rsidRPr="007A5689" w:rsidRDefault="00E21380" w:rsidP="00E21380">
            <w:pPr>
              <w:jc w:val="center"/>
              <w:rPr>
                <w:rFonts w:ascii="Times New Roman" w:eastAsia="宋体" w:hAnsi="Times New Roman" w:cs="Times New Roman"/>
                <w:bCs/>
                <w:sz w:val="21"/>
                <w:szCs w:val="21"/>
              </w:rPr>
            </w:pPr>
          </w:p>
        </w:tc>
        <w:tc>
          <w:tcPr>
            <w:tcW w:w="701" w:type="dxa"/>
          </w:tcPr>
          <w:p w14:paraId="5604A0FA" w14:textId="77777777" w:rsidR="00E21380" w:rsidRPr="007A5689" w:rsidRDefault="00E21380" w:rsidP="00E21380">
            <w:pPr>
              <w:jc w:val="center"/>
              <w:rPr>
                <w:rFonts w:ascii="Times New Roman" w:eastAsia="宋体" w:hAnsi="Times New Roman" w:cs="Times New Roman"/>
                <w:bCs/>
                <w:sz w:val="21"/>
                <w:szCs w:val="21"/>
              </w:rPr>
            </w:pPr>
          </w:p>
        </w:tc>
        <w:tc>
          <w:tcPr>
            <w:tcW w:w="782" w:type="dxa"/>
            <w:vAlign w:val="center"/>
          </w:tcPr>
          <w:p w14:paraId="0AA089C4" w14:textId="5158437A" w:rsidR="00E21380" w:rsidRPr="007A5689" w:rsidRDefault="00E21380" w:rsidP="00E21380">
            <w:pPr>
              <w:widowControl/>
              <w:spacing w:line="280" w:lineRule="exact"/>
              <w:jc w:val="center"/>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B</w:t>
            </w:r>
            <w:r w:rsidRPr="007A5689">
              <w:rPr>
                <w:rFonts w:ascii="Times New Roman" w:eastAsia="宋体" w:hAnsi="Times New Roman" w:cs="Times New Roman"/>
                <w:bCs/>
                <w:color w:val="000000"/>
                <w:sz w:val="21"/>
                <w:szCs w:val="21"/>
              </w:rPr>
              <w:t>级</w:t>
            </w:r>
          </w:p>
        </w:tc>
      </w:tr>
      <w:tr w:rsidR="00E21380" w:rsidRPr="007A5689" w14:paraId="6C2FAF7B" w14:textId="77777777" w:rsidTr="00E21380">
        <w:trPr>
          <w:jc w:val="center"/>
        </w:trPr>
        <w:tc>
          <w:tcPr>
            <w:tcW w:w="530" w:type="dxa"/>
            <w:vAlign w:val="center"/>
          </w:tcPr>
          <w:p w14:paraId="520DA150" w14:textId="259446E4" w:rsidR="00E21380" w:rsidRPr="007A5689" w:rsidRDefault="00E21380" w:rsidP="00E21380">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2</w:t>
            </w:r>
            <w:r w:rsidR="003A4868">
              <w:rPr>
                <w:rFonts w:ascii="Times New Roman" w:eastAsia="宋体" w:hAnsi="Times New Roman" w:cs="Times New Roman" w:hint="eastAsia"/>
                <w:bCs/>
                <w:sz w:val="21"/>
                <w:szCs w:val="21"/>
              </w:rPr>
              <w:t>3</w:t>
            </w:r>
          </w:p>
        </w:tc>
        <w:tc>
          <w:tcPr>
            <w:tcW w:w="563" w:type="dxa"/>
            <w:vMerge w:val="restart"/>
            <w:vAlign w:val="center"/>
          </w:tcPr>
          <w:p w14:paraId="6FF25001" w14:textId="77777777" w:rsidR="00E21380" w:rsidRPr="007A5689" w:rsidRDefault="00E21380" w:rsidP="00E21380">
            <w:pPr>
              <w:jc w:val="center"/>
              <w:rPr>
                <w:rFonts w:ascii="Times New Roman" w:eastAsia="宋体" w:hAnsi="Times New Roman" w:cs="Times New Roman"/>
                <w:bCs/>
                <w:sz w:val="21"/>
                <w:szCs w:val="21"/>
              </w:rPr>
            </w:pPr>
            <w:r w:rsidRPr="007A5689">
              <w:rPr>
                <w:rFonts w:ascii="Times New Roman" w:eastAsia="宋体" w:hAnsi="Times New Roman" w:cs="Times New Roman"/>
                <w:bCs/>
                <w:color w:val="000000"/>
                <w:sz w:val="21"/>
                <w:szCs w:val="21"/>
              </w:rPr>
              <w:t>工艺报警及处置</w:t>
            </w:r>
          </w:p>
        </w:tc>
        <w:tc>
          <w:tcPr>
            <w:tcW w:w="2091" w:type="dxa"/>
            <w:vAlign w:val="center"/>
          </w:tcPr>
          <w:p w14:paraId="3DF41D51" w14:textId="77777777" w:rsidR="00E21380" w:rsidRPr="007A5689" w:rsidRDefault="00E21380" w:rsidP="00E21380">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操作人员应对温度、液位、压力等重要参数超限运行工况及</w:t>
            </w:r>
            <w:bookmarkStart w:id="15" w:name="OLE_LINK40"/>
            <w:r w:rsidRPr="007A5689">
              <w:rPr>
                <w:rFonts w:ascii="Times New Roman" w:eastAsia="宋体" w:hAnsi="Times New Roman" w:cs="Times New Roman"/>
                <w:bCs/>
                <w:color w:val="000000"/>
                <w:sz w:val="21"/>
                <w:szCs w:val="21"/>
              </w:rPr>
              <w:t>工艺报警</w:t>
            </w:r>
            <w:bookmarkEnd w:id="15"/>
            <w:r w:rsidRPr="007A5689">
              <w:rPr>
                <w:rFonts w:ascii="Times New Roman" w:eastAsia="宋体" w:hAnsi="Times New Roman" w:cs="Times New Roman"/>
                <w:bCs/>
                <w:color w:val="000000"/>
                <w:sz w:val="21"/>
                <w:szCs w:val="21"/>
              </w:rPr>
              <w:t>情况及时响应、处置，建立工艺报警处置记录，工艺报警处置记录应包括工艺报警位号、</w:t>
            </w:r>
            <w:r w:rsidRPr="007A5689">
              <w:rPr>
                <w:rFonts w:ascii="Times New Roman" w:eastAsia="宋体" w:hAnsi="Times New Roman" w:cs="Times New Roman"/>
                <w:bCs/>
                <w:color w:val="000000"/>
                <w:sz w:val="21"/>
                <w:szCs w:val="21"/>
              </w:rPr>
              <w:lastRenderedPageBreak/>
              <w:t>报警信息、发生时间、报警原因、处置情况、恢复时间、责任人等内容。</w:t>
            </w:r>
          </w:p>
        </w:tc>
        <w:tc>
          <w:tcPr>
            <w:tcW w:w="2387" w:type="dxa"/>
            <w:vAlign w:val="center"/>
          </w:tcPr>
          <w:p w14:paraId="59157614" w14:textId="77777777" w:rsidR="00E21380" w:rsidRPr="007A5689" w:rsidRDefault="00E21380" w:rsidP="00E21380">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lastRenderedPageBreak/>
              <w:t>《化工过程安全管理导则》</w:t>
            </w:r>
            <w:r w:rsidRPr="007A5689">
              <w:rPr>
                <w:rFonts w:ascii="Times New Roman" w:eastAsia="宋体" w:hAnsi="Times New Roman" w:cs="Times New Roman"/>
                <w:bCs/>
                <w:color w:val="000000"/>
                <w:sz w:val="21"/>
                <w:szCs w:val="21"/>
              </w:rPr>
              <w:t>AQ/T3034-2022</w:t>
            </w:r>
            <w:r w:rsidRPr="007A5689">
              <w:rPr>
                <w:rFonts w:ascii="Times New Roman" w:eastAsia="宋体" w:hAnsi="Times New Roman" w:cs="Times New Roman"/>
                <w:bCs/>
                <w:color w:val="000000"/>
                <w:sz w:val="21"/>
                <w:szCs w:val="21"/>
              </w:rPr>
              <w:t>第</w:t>
            </w:r>
            <w:r w:rsidRPr="007A5689">
              <w:rPr>
                <w:rFonts w:ascii="Times New Roman" w:eastAsia="宋体" w:hAnsi="Times New Roman" w:cs="Times New Roman"/>
                <w:bCs/>
                <w:color w:val="000000"/>
                <w:sz w:val="21"/>
                <w:szCs w:val="21"/>
              </w:rPr>
              <w:t>4.9.4</w:t>
            </w:r>
            <w:r w:rsidRPr="007A5689">
              <w:rPr>
                <w:rFonts w:ascii="Times New Roman" w:eastAsia="宋体" w:hAnsi="Times New Roman" w:cs="Times New Roman"/>
                <w:bCs/>
                <w:color w:val="000000"/>
                <w:sz w:val="21"/>
                <w:szCs w:val="21"/>
              </w:rPr>
              <w:t>条</w:t>
            </w:r>
          </w:p>
        </w:tc>
        <w:tc>
          <w:tcPr>
            <w:tcW w:w="1682" w:type="dxa"/>
            <w:vAlign w:val="center"/>
          </w:tcPr>
          <w:p w14:paraId="275FCC50" w14:textId="77777777" w:rsidR="00E21380" w:rsidRPr="007A5689" w:rsidRDefault="00E21380" w:rsidP="00E21380">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通过现场检查或访谈员工，核实企业是否建立工艺报警记录和台账，并对出现的工艺报警进行处</w:t>
            </w:r>
            <w:r w:rsidRPr="007A5689">
              <w:rPr>
                <w:rFonts w:ascii="Times New Roman" w:eastAsia="宋体" w:hAnsi="Times New Roman" w:cs="Times New Roman"/>
                <w:bCs/>
                <w:sz w:val="21"/>
                <w:szCs w:val="21"/>
              </w:rPr>
              <w:lastRenderedPageBreak/>
              <w:t>置。</w:t>
            </w:r>
            <w:r w:rsidRPr="007A5689">
              <w:rPr>
                <w:rFonts w:ascii="Times New Roman" w:eastAsia="宋体" w:hAnsi="Times New Roman" w:cs="Times New Roman"/>
                <w:bCs/>
                <w:sz w:val="21"/>
                <w:szCs w:val="21"/>
              </w:rPr>
              <w:t xml:space="preserve"> </w:t>
            </w:r>
            <w:r w:rsidRPr="007A5689">
              <w:rPr>
                <w:rFonts w:ascii="Times New Roman" w:eastAsia="宋体" w:hAnsi="Times New Roman" w:cs="Times New Roman"/>
                <w:bCs/>
                <w:sz w:val="21"/>
                <w:szCs w:val="21"/>
              </w:rPr>
              <w:t>通过查阅工艺报警记录，核实企业是否对报警进行统计和开展原因分析，并采取相应的控制措施。</w:t>
            </w:r>
          </w:p>
        </w:tc>
        <w:tc>
          <w:tcPr>
            <w:tcW w:w="1939" w:type="dxa"/>
          </w:tcPr>
          <w:p w14:paraId="212DD3E2" w14:textId="77777777" w:rsidR="00E21380" w:rsidRPr="007A5689" w:rsidRDefault="00E21380" w:rsidP="00E21380">
            <w:pPr>
              <w:jc w:val="center"/>
              <w:rPr>
                <w:rFonts w:ascii="Times New Roman" w:eastAsia="宋体" w:hAnsi="Times New Roman" w:cs="Times New Roman"/>
                <w:bCs/>
                <w:sz w:val="21"/>
                <w:szCs w:val="21"/>
              </w:rPr>
            </w:pPr>
          </w:p>
        </w:tc>
        <w:tc>
          <w:tcPr>
            <w:tcW w:w="1808" w:type="dxa"/>
          </w:tcPr>
          <w:p w14:paraId="76264F21" w14:textId="77777777" w:rsidR="00E21380" w:rsidRPr="007A5689" w:rsidRDefault="00E21380" w:rsidP="00E21380">
            <w:pPr>
              <w:jc w:val="center"/>
              <w:rPr>
                <w:rFonts w:ascii="Times New Roman" w:eastAsia="宋体" w:hAnsi="Times New Roman" w:cs="Times New Roman"/>
                <w:bCs/>
                <w:sz w:val="21"/>
                <w:szCs w:val="21"/>
              </w:rPr>
            </w:pPr>
          </w:p>
        </w:tc>
        <w:tc>
          <w:tcPr>
            <w:tcW w:w="2077" w:type="dxa"/>
          </w:tcPr>
          <w:p w14:paraId="36B69083" w14:textId="77777777" w:rsidR="00E21380" w:rsidRPr="007A5689" w:rsidRDefault="00E21380" w:rsidP="00E21380">
            <w:pPr>
              <w:jc w:val="center"/>
              <w:rPr>
                <w:rFonts w:ascii="Times New Roman" w:eastAsia="宋体" w:hAnsi="Times New Roman" w:cs="Times New Roman"/>
                <w:bCs/>
                <w:sz w:val="21"/>
                <w:szCs w:val="21"/>
              </w:rPr>
            </w:pPr>
          </w:p>
        </w:tc>
        <w:tc>
          <w:tcPr>
            <w:tcW w:w="701" w:type="dxa"/>
          </w:tcPr>
          <w:p w14:paraId="14D2BE3F" w14:textId="77777777" w:rsidR="00E21380" w:rsidRPr="007A5689" w:rsidRDefault="00E21380" w:rsidP="00E21380">
            <w:pPr>
              <w:jc w:val="center"/>
              <w:rPr>
                <w:rFonts w:ascii="Times New Roman" w:eastAsia="宋体" w:hAnsi="Times New Roman" w:cs="Times New Roman"/>
                <w:bCs/>
                <w:sz w:val="21"/>
                <w:szCs w:val="21"/>
              </w:rPr>
            </w:pPr>
          </w:p>
        </w:tc>
        <w:tc>
          <w:tcPr>
            <w:tcW w:w="782" w:type="dxa"/>
            <w:vAlign w:val="center"/>
          </w:tcPr>
          <w:p w14:paraId="73D92364" w14:textId="470F92C3" w:rsidR="00E21380" w:rsidRPr="007A5689" w:rsidRDefault="00E21380" w:rsidP="00E21380">
            <w:pPr>
              <w:widowControl/>
              <w:spacing w:line="280" w:lineRule="exact"/>
              <w:jc w:val="center"/>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B</w:t>
            </w:r>
            <w:r w:rsidRPr="007A5689">
              <w:rPr>
                <w:rFonts w:ascii="Times New Roman" w:eastAsia="宋体" w:hAnsi="Times New Roman" w:cs="Times New Roman"/>
                <w:bCs/>
                <w:color w:val="000000"/>
                <w:sz w:val="21"/>
                <w:szCs w:val="21"/>
              </w:rPr>
              <w:t>级</w:t>
            </w:r>
          </w:p>
        </w:tc>
      </w:tr>
      <w:tr w:rsidR="00E21380" w:rsidRPr="007A5689" w14:paraId="744C7C3F" w14:textId="77777777" w:rsidTr="00E21380">
        <w:trPr>
          <w:jc w:val="center"/>
        </w:trPr>
        <w:tc>
          <w:tcPr>
            <w:tcW w:w="530" w:type="dxa"/>
            <w:vAlign w:val="center"/>
          </w:tcPr>
          <w:p w14:paraId="7C6C0122" w14:textId="239C38F7" w:rsidR="00E21380" w:rsidRPr="007A5689" w:rsidRDefault="00E21380" w:rsidP="00E21380">
            <w:pPr>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t>2</w:t>
            </w:r>
            <w:r w:rsidR="003A4868">
              <w:rPr>
                <w:rFonts w:ascii="Times New Roman" w:eastAsia="宋体" w:hAnsi="Times New Roman" w:cs="Times New Roman" w:hint="eastAsia"/>
                <w:bCs/>
                <w:sz w:val="21"/>
                <w:szCs w:val="21"/>
              </w:rPr>
              <w:t>4</w:t>
            </w:r>
          </w:p>
        </w:tc>
        <w:tc>
          <w:tcPr>
            <w:tcW w:w="563" w:type="dxa"/>
            <w:vMerge/>
            <w:vAlign w:val="center"/>
          </w:tcPr>
          <w:p w14:paraId="56747481" w14:textId="77777777" w:rsidR="00E21380" w:rsidRPr="007A5689" w:rsidRDefault="00E21380" w:rsidP="00E21380">
            <w:pPr>
              <w:jc w:val="center"/>
              <w:rPr>
                <w:rFonts w:ascii="Times New Roman" w:eastAsia="宋体" w:hAnsi="Times New Roman" w:cs="Times New Roman"/>
                <w:bCs/>
                <w:sz w:val="21"/>
                <w:szCs w:val="21"/>
              </w:rPr>
            </w:pPr>
          </w:p>
        </w:tc>
        <w:tc>
          <w:tcPr>
            <w:tcW w:w="2091" w:type="dxa"/>
            <w:vAlign w:val="center"/>
          </w:tcPr>
          <w:p w14:paraId="4CA65C25" w14:textId="77777777" w:rsidR="00E21380" w:rsidRPr="007A5689" w:rsidRDefault="00E21380" w:rsidP="00E21380">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企业应建立《化工企业生产过程</w:t>
            </w:r>
            <w:bookmarkStart w:id="16" w:name="OLE_LINK43"/>
            <w:r w:rsidRPr="007A5689">
              <w:rPr>
                <w:rFonts w:ascii="Times New Roman" w:eastAsia="宋体" w:hAnsi="Times New Roman" w:cs="Times New Roman"/>
                <w:bCs/>
                <w:color w:val="000000"/>
                <w:sz w:val="21"/>
                <w:szCs w:val="21"/>
              </w:rPr>
              <w:t>异常工况</w:t>
            </w:r>
            <w:bookmarkEnd w:id="16"/>
            <w:r w:rsidRPr="007A5689">
              <w:rPr>
                <w:rFonts w:ascii="Times New Roman" w:eastAsia="宋体" w:hAnsi="Times New Roman" w:cs="Times New Roman"/>
                <w:bCs/>
                <w:color w:val="000000"/>
                <w:sz w:val="21"/>
                <w:szCs w:val="21"/>
              </w:rPr>
              <w:t>应急处置准则》，对生产运行阶段的装置开停车、非计划检维修、操作参数异常、非正常操作或设备设施故障及其他存在能量意外释放风险的情况，建立异常工况处置程序，明确处置步骤、安全措施、停车条件，开展培训和演练。</w:t>
            </w:r>
          </w:p>
        </w:tc>
        <w:tc>
          <w:tcPr>
            <w:tcW w:w="2387" w:type="dxa"/>
            <w:vAlign w:val="center"/>
          </w:tcPr>
          <w:p w14:paraId="2529C4C5" w14:textId="77777777" w:rsidR="00E21380" w:rsidRPr="007A5689" w:rsidRDefault="00E21380" w:rsidP="00E21380">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应急管理部办公厅关于印发《化工企业生产过程异常工况安全处置准则（试行）》的通知（应急厅〔</w:t>
            </w:r>
            <w:r w:rsidRPr="007A5689">
              <w:rPr>
                <w:rFonts w:ascii="Times New Roman" w:eastAsia="宋体" w:hAnsi="Times New Roman" w:cs="Times New Roman"/>
                <w:bCs/>
                <w:color w:val="000000"/>
                <w:sz w:val="21"/>
                <w:szCs w:val="21"/>
              </w:rPr>
              <w:t>2024</w:t>
            </w:r>
            <w:r w:rsidRPr="007A5689">
              <w:rPr>
                <w:rFonts w:ascii="Times New Roman" w:eastAsia="宋体" w:hAnsi="Times New Roman" w:cs="Times New Roman"/>
                <w:bCs/>
                <w:color w:val="000000"/>
                <w:sz w:val="21"/>
                <w:szCs w:val="21"/>
              </w:rPr>
              <w:t>〕</w:t>
            </w:r>
            <w:r w:rsidRPr="007A5689">
              <w:rPr>
                <w:rFonts w:ascii="Times New Roman" w:eastAsia="宋体" w:hAnsi="Times New Roman" w:cs="Times New Roman"/>
                <w:bCs/>
                <w:color w:val="000000"/>
                <w:sz w:val="21"/>
                <w:szCs w:val="21"/>
              </w:rPr>
              <w:t>17</w:t>
            </w:r>
            <w:r w:rsidRPr="007A5689">
              <w:rPr>
                <w:rFonts w:ascii="Times New Roman" w:eastAsia="宋体" w:hAnsi="Times New Roman" w:cs="Times New Roman"/>
                <w:bCs/>
                <w:color w:val="000000"/>
                <w:sz w:val="21"/>
                <w:szCs w:val="21"/>
              </w:rPr>
              <w:t>号）</w:t>
            </w:r>
          </w:p>
        </w:tc>
        <w:tc>
          <w:tcPr>
            <w:tcW w:w="1682" w:type="dxa"/>
            <w:vAlign w:val="center"/>
          </w:tcPr>
          <w:p w14:paraId="4E6E7E6D" w14:textId="77777777" w:rsidR="00E21380" w:rsidRPr="007A5689" w:rsidRDefault="00E21380" w:rsidP="00E21380">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查企业异常工况处置机制</w:t>
            </w:r>
          </w:p>
        </w:tc>
        <w:tc>
          <w:tcPr>
            <w:tcW w:w="1939" w:type="dxa"/>
          </w:tcPr>
          <w:p w14:paraId="7FF4F2A9" w14:textId="77777777" w:rsidR="00E21380" w:rsidRPr="007A5689" w:rsidRDefault="00E21380" w:rsidP="00E21380">
            <w:pPr>
              <w:jc w:val="center"/>
              <w:rPr>
                <w:rFonts w:ascii="Times New Roman" w:eastAsia="宋体" w:hAnsi="Times New Roman" w:cs="Times New Roman"/>
                <w:bCs/>
                <w:sz w:val="21"/>
                <w:szCs w:val="21"/>
              </w:rPr>
            </w:pPr>
          </w:p>
        </w:tc>
        <w:tc>
          <w:tcPr>
            <w:tcW w:w="1808" w:type="dxa"/>
          </w:tcPr>
          <w:p w14:paraId="730E4024" w14:textId="77777777" w:rsidR="00E21380" w:rsidRPr="007A5689" w:rsidRDefault="00E21380" w:rsidP="00E21380">
            <w:pPr>
              <w:jc w:val="center"/>
              <w:rPr>
                <w:rFonts w:ascii="Times New Roman" w:eastAsia="宋体" w:hAnsi="Times New Roman" w:cs="Times New Roman"/>
                <w:bCs/>
                <w:sz w:val="21"/>
                <w:szCs w:val="21"/>
              </w:rPr>
            </w:pPr>
          </w:p>
        </w:tc>
        <w:tc>
          <w:tcPr>
            <w:tcW w:w="2077" w:type="dxa"/>
          </w:tcPr>
          <w:p w14:paraId="04BFA3F0" w14:textId="77777777" w:rsidR="00E21380" w:rsidRPr="007A5689" w:rsidRDefault="00E21380" w:rsidP="00E21380">
            <w:pPr>
              <w:jc w:val="center"/>
              <w:rPr>
                <w:rFonts w:ascii="Times New Roman" w:eastAsia="宋体" w:hAnsi="Times New Roman" w:cs="Times New Roman"/>
                <w:bCs/>
                <w:sz w:val="21"/>
                <w:szCs w:val="21"/>
              </w:rPr>
            </w:pPr>
          </w:p>
        </w:tc>
        <w:tc>
          <w:tcPr>
            <w:tcW w:w="701" w:type="dxa"/>
          </w:tcPr>
          <w:p w14:paraId="4700CF3B" w14:textId="77777777" w:rsidR="00E21380" w:rsidRPr="007A5689" w:rsidRDefault="00E21380" w:rsidP="00E21380">
            <w:pPr>
              <w:jc w:val="center"/>
              <w:rPr>
                <w:rFonts w:ascii="Times New Roman" w:eastAsia="宋体" w:hAnsi="Times New Roman" w:cs="Times New Roman"/>
                <w:bCs/>
                <w:sz w:val="21"/>
                <w:szCs w:val="21"/>
              </w:rPr>
            </w:pPr>
          </w:p>
        </w:tc>
        <w:tc>
          <w:tcPr>
            <w:tcW w:w="782" w:type="dxa"/>
            <w:vAlign w:val="center"/>
          </w:tcPr>
          <w:p w14:paraId="051AE83F" w14:textId="77777777" w:rsidR="00E21380" w:rsidRPr="007A5689" w:rsidRDefault="00E21380" w:rsidP="00E21380">
            <w:pPr>
              <w:widowControl/>
              <w:spacing w:line="280" w:lineRule="exact"/>
              <w:jc w:val="center"/>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B</w:t>
            </w:r>
            <w:r w:rsidRPr="007A5689">
              <w:rPr>
                <w:rFonts w:ascii="Times New Roman" w:eastAsia="宋体" w:hAnsi="Times New Roman" w:cs="Times New Roman"/>
                <w:bCs/>
                <w:color w:val="000000"/>
                <w:sz w:val="21"/>
                <w:szCs w:val="21"/>
              </w:rPr>
              <w:t>级</w:t>
            </w:r>
          </w:p>
        </w:tc>
      </w:tr>
      <w:tr w:rsidR="00E21380" w:rsidRPr="007A5689" w14:paraId="081A8071" w14:textId="77777777" w:rsidTr="00E21380">
        <w:trPr>
          <w:jc w:val="center"/>
        </w:trPr>
        <w:tc>
          <w:tcPr>
            <w:tcW w:w="530" w:type="dxa"/>
            <w:vAlign w:val="center"/>
          </w:tcPr>
          <w:p w14:paraId="3547620A" w14:textId="74E5E107" w:rsidR="00E21380" w:rsidRPr="007A5689" w:rsidRDefault="00E21380" w:rsidP="00E21380">
            <w:pPr>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t>2</w:t>
            </w:r>
            <w:r w:rsidR="003A4868">
              <w:rPr>
                <w:rFonts w:ascii="Times New Roman" w:eastAsia="宋体" w:hAnsi="Times New Roman" w:cs="Times New Roman" w:hint="eastAsia"/>
                <w:bCs/>
                <w:sz w:val="21"/>
                <w:szCs w:val="21"/>
              </w:rPr>
              <w:t>5</w:t>
            </w:r>
          </w:p>
        </w:tc>
        <w:tc>
          <w:tcPr>
            <w:tcW w:w="563" w:type="dxa"/>
            <w:vMerge/>
            <w:vAlign w:val="center"/>
          </w:tcPr>
          <w:p w14:paraId="0E88FBDE" w14:textId="77777777" w:rsidR="00E21380" w:rsidRPr="007A5689" w:rsidRDefault="00E21380" w:rsidP="00E21380">
            <w:pPr>
              <w:jc w:val="center"/>
              <w:rPr>
                <w:rFonts w:ascii="Times New Roman" w:eastAsia="宋体" w:hAnsi="Times New Roman" w:cs="Times New Roman"/>
                <w:bCs/>
                <w:sz w:val="21"/>
                <w:szCs w:val="21"/>
              </w:rPr>
            </w:pPr>
          </w:p>
        </w:tc>
        <w:tc>
          <w:tcPr>
            <w:tcW w:w="2091" w:type="dxa"/>
            <w:vAlign w:val="center"/>
          </w:tcPr>
          <w:p w14:paraId="38332C25" w14:textId="77777777" w:rsidR="00E21380" w:rsidRPr="007A5689" w:rsidRDefault="00E21380" w:rsidP="00E21380">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企业应明确工艺报警、可燃和有毒气体报警管理的</w:t>
            </w:r>
            <w:bookmarkStart w:id="17" w:name="OLE_LINK44"/>
            <w:r w:rsidRPr="007A5689">
              <w:rPr>
                <w:rFonts w:ascii="Times New Roman" w:eastAsia="宋体" w:hAnsi="Times New Roman" w:cs="Times New Roman"/>
                <w:bCs/>
                <w:color w:val="000000"/>
                <w:sz w:val="21"/>
                <w:szCs w:val="21"/>
              </w:rPr>
              <w:t>责任部门</w:t>
            </w:r>
            <w:bookmarkEnd w:id="17"/>
            <w:r w:rsidRPr="007A5689">
              <w:rPr>
                <w:rFonts w:ascii="Times New Roman" w:eastAsia="宋体" w:hAnsi="Times New Roman" w:cs="Times New Roman"/>
                <w:bCs/>
                <w:color w:val="000000"/>
                <w:sz w:val="21"/>
                <w:szCs w:val="21"/>
              </w:rPr>
              <w:t>，建立考核机制并按要求执行。</w:t>
            </w:r>
          </w:p>
        </w:tc>
        <w:tc>
          <w:tcPr>
            <w:tcW w:w="2387" w:type="dxa"/>
            <w:vAlign w:val="center"/>
          </w:tcPr>
          <w:p w14:paraId="1E315FA2" w14:textId="77777777" w:rsidR="00E21380" w:rsidRPr="007A5689" w:rsidRDefault="00E21380" w:rsidP="00E21380">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《危险化学品企业安全生产标准化通用规范》（</w:t>
            </w:r>
            <w:r w:rsidRPr="007A5689">
              <w:rPr>
                <w:rFonts w:ascii="Times New Roman" w:eastAsia="宋体" w:hAnsi="Times New Roman" w:cs="Times New Roman"/>
                <w:bCs/>
                <w:color w:val="000000"/>
                <w:sz w:val="21"/>
                <w:szCs w:val="21"/>
              </w:rPr>
              <w:t>GB 45673-2025</w:t>
            </w:r>
            <w:r w:rsidRPr="007A5689">
              <w:rPr>
                <w:rFonts w:ascii="Times New Roman" w:eastAsia="宋体" w:hAnsi="Times New Roman" w:cs="Times New Roman"/>
                <w:bCs/>
                <w:color w:val="000000"/>
                <w:sz w:val="21"/>
                <w:szCs w:val="21"/>
              </w:rPr>
              <w:t>）第</w:t>
            </w:r>
            <w:r w:rsidRPr="007A5689">
              <w:rPr>
                <w:rFonts w:ascii="Times New Roman" w:eastAsia="宋体" w:hAnsi="Times New Roman" w:cs="Times New Roman"/>
                <w:bCs/>
                <w:color w:val="000000"/>
                <w:sz w:val="21"/>
                <w:szCs w:val="21"/>
              </w:rPr>
              <w:t>5.2</w:t>
            </w:r>
            <w:r w:rsidRPr="007A5689">
              <w:rPr>
                <w:rFonts w:ascii="Times New Roman" w:eastAsia="宋体" w:hAnsi="Times New Roman" w:cs="Times New Roman"/>
                <w:bCs/>
                <w:color w:val="000000"/>
                <w:sz w:val="21"/>
                <w:szCs w:val="21"/>
              </w:rPr>
              <w:t>条</w:t>
            </w:r>
          </w:p>
        </w:tc>
        <w:tc>
          <w:tcPr>
            <w:tcW w:w="1682" w:type="dxa"/>
            <w:vAlign w:val="center"/>
          </w:tcPr>
          <w:p w14:paraId="672E9BAC" w14:textId="77777777" w:rsidR="00E21380" w:rsidRPr="007A5689" w:rsidRDefault="00E21380" w:rsidP="00E21380">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查企业是否建立相关管理制度</w:t>
            </w:r>
          </w:p>
        </w:tc>
        <w:tc>
          <w:tcPr>
            <w:tcW w:w="1939" w:type="dxa"/>
          </w:tcPr>
          <w:p w14:paraId="0216FCD1" w14:textId="77777777" w:rsidR="00E21380" w:rsidRPr="007A5689" w:rsidRDefault="00E21380" w:rsidP="00E21380">
            <w:pPr>
              <w:jc w:val="center"/>
              <w:rPr>
                <w:rFonts w:ascii="Times New Roman" w:eastAsia="宋体" w:hAnsi="Times New Roman" w:cs="Times New Roman"/>
                <w:bCs/>
                <w:sz w:val="21"/>
                <w:szCs w:val="21"/>
              </w:rPr>
            </w:pPr>
          </w:p>
        </w:tc>
        <w:tc>
          <w:tcPr>
            <w:tcW w:w="1808" w:type="dxa"/>
          </w:tcPr>
          <w:p w14:paraId="46ED7D8C" w14:textId="77777777" w:rsidR="00E21380" w:rsidRPr="007A5689" w:rsidRDefault="00E21380" w:rsidP="00E21380">
            <w:pPr>
              <w:jc w:val="center"/>
              <w:rPr>
                <w:rFonts w:ascii="Times New Roman" w:eastAsia="宋体" w:hAnsi="Times New Roman" w:cs="Times New Roman"/>
                <w:bCs/>
                <w:sz w:val="21"/>
                <w:szCs w:val="21"/>
              </w:rPr>
            </w:pPr>
          </w:p>
        </w:tc>
        <w:tc>
          <w:tcPr>
            <w:tcW w:w="2077" w:type="dxa"/>
          </w:tcPr>
          <w:p w14:paraId="1FF6305E" w14:textId="77777777" w:rsidR="00E21380" w:rsidRPr="007A5689" w:rsidRDefault="00E21380" w:rsidP="00E21380">
            <w:pPr>
              <w:jc w:val="center"/>
              <w:rPr>
                <w:rFonts w:ascii="Times New Roman" w:eastAsia="宋体" w:hAnsi="Times New Roman" w:cs="Times New Roman"/>
                <w:bCs/>
                <w:sz w:val="21"/>
                <w:szCs w:val="21"/>
              </w:rPr>
            </w:pPr>
          </w:p>
        </w:tc>
        <w:tc>
          <w:tcPr>
            <w:tcW w:w="701" w:type="dxa"/>
          </w:tcPr>
          <w:p w14:paraId="42AA3BB9" w14:textId="77777777" w:rsidR="00E21380" w:rsidRPr="007A5689" w:rsidRDefault="00E21380" w:rsidP="00E21380">
            <w:pPr>
              <w:jc w:val="center"/>
              <w:rPr>
                <w:rFonts w:ascii="Times New Roman" w:eastAsia="宋体" w:hAnsi="Times New Roman" w:cs="Times New Roman"/>
                <w:bCs/>
                <w:sz w:val="21"/>
                <w:szCs w:val="21"/>
              </w:rPr>
            </w:pPr>
          </w:p>
        </w:tc>
        <w:tc>
          <w:tcPr>
            <w:tcW w:w="782" w:type="dxa"/>
            <w:vAlign w:val="center"/>
          </w:tcPr>
          <w:p w14:paraId="17C1FD2E" w14:textId="77777777" w:rsidR="00E21380" w:rsidRPr="007A5689" w:rsidRDefault="00E21380" w:rsidP="00E21380">
            <w:pPr>
              <w:widowControl/>
              <w:spacing w:line="280" w:lineRule="exact"/>
              <w:jc w:val="center"/>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sz w:val="21"/>
                <w:szCs w:val="21"/>
              </w:rPr>
              <w:t>C</w:t>
            </w:r>
            <w:r w:rsidRPr="007A5689">
              <w:rPr>
                <w:rFonts w:ascii="Times New Roman" w:eastAsia="宋体" w:hAnsi="Times New Roman" w:cs="Times New Roman"/>
                <w:bCs/>
                <w:sz w:val="21"/>
                <w:szCs w:val="21"/>
              </w:rPr>
              <w:t>级</w:t>
            </w:r>
          </w:p>
        </w:tc>
      </w:tr>
      <w:tr w:rsidR="00E21380" w:rsidRPr="007A5689" w14:paraId="65EB27C8" w14:textId="77777777" w:rsidTr="00E21380">
        <w:trPr>
          <w:jc w:val="center"/>
        </w:trPr>
        <w:tc>
          <w:tcPr>
            <w:tcW w:w="530" w:type="dxa"/>
            <w:vAlign w:val="center"/>
          </w:tcPr>
          <w:p w14:paraId="7BBE2166" w14:textId="63F412B7" w:rsidR="00E21380" w:rsidRPr="007A5689" w:rsidRDefault="00E21380" w:rsidP="00E21380">
            <w:pPr>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t>2</w:t>
            </w:r>
            <w:r w:rsidR="003A4868">
              <w:rPr>
                <w:rFonts w:ascii="Times New Roman" w:eastAsia="宋体" w:hAnsi="Times New Roman" w:cs="Times New Roman" w:hint="eastAsia"/>
                <w:bCs/>
                <w:sz w:val="21"/>
                <w:szCs w:val="21"/>
              </w:rPr>
              <w:t>6</w:t>
            </w:r>
          </w:p>
        </w:tc>
        <w:tc>
          <w:tcPr>
            <w:tcW w:w="563" w:type="dxa"/>
            <w:vMerge/>
            <w:vAlign w:val="center"/>
          </w:tcPr>
          <w:p w14:paraId="481448A8" w14:textId="77777777" w:rsidR="00E21380" w:rsidRPr="007A5689" w:rsidRDefault="00E21380" w:rsidP="00E21380">
            <w:pPr>
              <w:jc w:val="center"/>
              <w:rPr>
                <w:rFonts w:ascii="Times New Roman" w:eastAsia="宋体" w:hAnsi="Times New Roman" w:cs="Times New Roman"/>
                <w:bCs/>
                <w:sz w:val="21"/>
                <w:szCs w:val="21"/>
              </w:rPr>
            </w:pPr>
          </w:p>
        </w:tc>
        <w:tc>
          <w:tcPr>
            <w:tcW w:w="2091" w:type="dxa"/>
            <w:vAlign w:val="center"/>
          </w:tcPr>
          <w:p w14:paraId="4D341F96" w14:textId="77777777" w:rsidR="00E21380" w:rsidRPr="007A5689" w:rsidRDefault="00E21380" w:rsidP="00E21380">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企业应根据安全风险分析结果及工艺、设备的安全设计保护要求，设置工艺参数的报警。</w:t>
            </w:r>
          </w:p>
        </w:tc>
        <w:tc>
          <w:tcPr>
            <w:tcW w:w="2387" w:type="dxa"/>
            <w:vAlign w:val="center"/>
          </w:tcPr>
          <w:p w14:paraId="63AC8D10" w14:textId="77777777" w:rsidR="00E21380" w:rsidRPr="007A5689" w:rsidRDefault="00E21380" w:rsidP="00E21380">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《危险化学品企业安全生产标准化通用规范》（</w:t>
            </w:r>
            <w:r w:rsidRPr="007A5689">
              <w:rPr>
                <w:rFonts w:ascii="Times New Roman" w:eastAsia="宋体" w:hAnsi="Times New Roman" w:cs="Times New Roman"/>
                <w:bCs/>
                <w:color w:val="000000"/>
                <w:sz w:val="21"/>
                <w:szCs w:val="21"/>
              </w:rPr>
              <w:t>GB 45673-2025</w:t>
            </w:r>
            <w:r w:rsidRPr="007A5689">
              <w:rPr>
                <w:rFonts w:ascii="Times New Roman" w:eastAsia="宋体" w:hAnsi="Times New Roman" w:cs="Times New Roman"/>
                <w:bCs/>
                <w:color w:val="000000"/>
                <w:sz w:val="21"/>
                <w:szCs w:val="21"/>
              </w:rPr>
              <w:t>）</w:t>
            </w:r>
            <w:proofErr w:type="gramStart"/>
            <w:r w:rsidRPr="007A5689">
              <w:rPr>
                <w:rFonts w:ascii="Times New Roman" w:eastAsia="宋体" w:hAnsi="Times New Roman" w:cs="Times New Roman"/>
                <w:bCs/>
                <w:color w:val="000000"/>
                <w:sz w:val="21"/>
                <w:szCs w:val="21"/>
              </w:rPr>
              <w:t>第</w:t>
            </w:r>
            <w:r w:rsidRPr="007A5689">
              <w:rPr>
                <w:rFonts w:ascii="Times New Roman" w:eastAsia="宋体" w:hAnsi="Times New Roman" w:cs="Times New Roman"/>
                <w:bCs/>
                <w:color w:val="000000"/>
                <w:sz w:val="21"/>
                <w:szCs w:val="21"/>
              </w:rPr>
              <w:t>.</w:t>
            </w:r>
            <w:proofErr w:type="gramEnd"/>
            <w:r w:rsidRPr="007A5689">
              <w:rPr>
                <w:rFonts w:ascii="Times New Roman" w:eastAsia="宋体" w:hAnsi="Times New Roman" w:cs="Times New Roman"/>
                <w:bCs/>
                <w:color w:val="000000"/>
                <w:sz w:val="21"/>
                <w:szCs w:val="21"/>
              </w:rPr>
              <w:t>7.4.1</w:t>
            </w:r>
            <w:r w:rsidRPr="007A5689">
              <w:rPr>
                <w:rFonts w:ascii="Times New Roman" w:eastAsia="宋体" w:hAnsi="Times New Roman" w:cs="Times New Roman"/>
                <w:bCs/>
                <w:color w:val="000000"/>
                <w:sz w:val="21"/>
                <w:szCs w:val="21"/>
              </w:rPr>
              <w:t>条</w:t>
            </w:r>
          </w:p>
        </w:tc>
        <w:tc>
          <w:tcPr>
            <w:tcW w:w="1682" w:type="dxa"/>
            <w:vAlign w:val="center"/>
          </w:tcPr>
          <w:p w14:paraId="6DAC9B44" w14:textId="77777777" w:rsidR="00E21380" w:rsidRPr="007A5689" w:rsidRDefault="00E21380" w:rsidP="00E21380">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查设计资料、报警管理制度</w:t>
            </w:r>
          </w:p>
        </w:tc>
        <w:tc>
          <w:tcPr>
            <w:tcW w:w="1939" w:type="dxa"/>
          </w:tcPr>
          <w:p w14:paraId="11CD7498" w14:textId="77777777" w:rsidR="00E21380" w:rsidRPr="007A5689" w:rsidRDefault="00E21380" w:rsidP="00E21380">
            <w:pPr>
              <w:jc w:val="center"/>
              <w:rPr>
                <w:rFonts w:ascii="Times New Roman" w:eastAsia="宋体" w:hAnsi="Times New Roman" w:cs="Times New Roman"/>
                <w:bCs/>
                <w:sz w:val="21"/>
                <w:szCs w:val="21"/>
              </w:rPr>
            </w:pPr>
          </w:p>
        </w:tc>
        <w:tc>
          <w:tcPr>
            <w:tcW w:w="1808" w:type="dxa"/>
          </w:tcPr>
          <w:p w14:paraId="11FEAC7C" w14:textId="77777777" w:rsidR="00E21380" w:rsidRPr="007A5689" w:rsidRDefault="00E21380" w:rsidP="00E21380">
            <w:pPr>
              <w:jc w:val="center"/>
              <w:rPr>
                <w:rFonts w:ascii="Times New Roman" w:eastAsia="宋体" w:hAnsi="Times New Roman" w:cs="Times New Roman"/>
                <w:bCs/>
                <w:sz w:val="21"/>
                <w:szCs w:val="21"/>
              </w:rPr>
            </w:pPr>
          </w:p>
        </w:tc>
        <w:tc>
          <w:tcPr>
            <w:tcW w:w="2077" w:type="dxa"/>
          </w:tcPr>
          <w:p w14:paraId="722BCC8A" w14:textId="77777777" w:rsidR="00E21380" w:rsidRPr="007A5689" w:rsidRDefault="00E21380" w:rsidP="00E21380">
            <w:pPr>
              <w:jc w:val="center"/>
              <w:rPr>
                <w:rFonts w:ascii="Times New Roman" w:eastAsia="宋体" w:hAnsi="Times New Roman" w:cs="Times New Roman"/>
                <w:bCs/>
                <w:sz w:val="21"/>
                <w:szCs w:val="21"/>
              </w:rPr>
            </w:pPr>
          </w:p>
        </w:tc>
        <w:tc>
          <w:tcPr>
            <w:tcW w:w="701" w:type="dxa"/>
          </w:tcPr>
          <w:p w14:paraId="1552AC84" w14:textId="77777777" w:rsidR="00E21380" w:rsidRPr="007A5689" w:rsidRDefault="00E21380" w:rsidP="00E21380">
            <w:pPr>
              <w:jc w:val="center"/>
              <w:rPr>
                <w:rFonts w:ascii="Times New Roman" w:eastAsia="宋体" w:hAnsi="Times New Roman" w:cs="Times New Roman"/>
                <w:bCs/>
                <w:sz w:val="21"/>
                <w:szCs w:val="21"/>
              </w:rPr>
            </w:pPr>
          </w:p>
        </w:tc>
        <w:tc>
          <w:tcPr>
            <w:tcW w:w="782" w:type="dxa"/>
            <w:vAlign w:val="center"/>
          </w:tcPr>
          <w:p w14:paraId="1FB10A77" w14:textId="77777777" w:rsidR="00E21380" w:rsidRPr="007A5689" w:rsidRDefault="00E21380" w:rsidP="00E21380">
            <w:pPr>
              <w:widowControl/>
              <w:spacing w:line="280" w:lineRule="exact"/>
              <w:jc w:val="center"/>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sz w:val="21"/>
                <w:szCs w:val="21"/>
              </w:rPr>
              <w:t>C</w:t>
            </w:r>
            <w:r w:rsidRPr="007A5689">
              <w:rPr>
                <w:rFonts w:ascii="Times New Roman" w:eastAsia="宋体" w:hAnsi="Times New Roman" w:cs="Times New Roman"/>
                <w:bCs/>
                <w:sz w:val="21"/>
                <w:szCs w:val="21"/>
              </w:rPr>
              <w:t>级</w:t>
            </w:r>
          </w:p>
        </w:tc>
      </w:tr>
      <w:tr w:rsidR="00E21380" w:rsidRPr="007A5689" w14:paraId="2611069A" w14:textId="77777777" w:rsidTr="00E21380">
        <w:trPr>
          <w:jc w:val="center"/>
        </w:trPr>
        <w:tc>
          <w:tcPr>
            <w:tcW w:w="530" w:type="dxa"/>
            <w:vAlign w:val="center"/>
          </w:tcPr>
          <w:p w14:paraId="09621879" w14:textId="0FA2AD97" w:rsidR="00E21380" w:rsidRPr="007A5689" w:rsidRDefault="006F6AEF" w:rsidP="00E21380">
            <w:pPr>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lastRenderedPageBreak/>
              <w:t>2</w:t>
            </w:r>
            <w:r w:rsidR="003A4868">
              <w:rPr>
                <w:rFonts w:ascii="Times New Roman" w:eastAsia="宋体" w:hAnsi="Times New Roman" w:cs="Times New Roman" w:hint="eastAsia"/>
                <w:bCs/>
                <w:sz w:val="21"/>
                <w:szCs w:val="21"/>
              </w:rPr>
              <w:t>7</w:t>
            </w:r>
          </w:p>
        </w:tc>
        <w:tc>
          <w:tcPr>
            <w:tcW w:w="563" w:type="dxa"/>
            <w:vMerge/>
            <w:vAlign w:val="center"/>
          </w:tcPr>
          <w:p w14:paraId="13519441" w14:textId="77777777" w:rsidR="00E21380" w:rsidRPr="007A5689" w:rsidRDefault="00E21380" w:rsidP="00E21380">
            <w:pPr>
              <w:jc w:val="center"/>
              <w:rPr>
                <w:rFonts w:ascii="Times New Roman" w:eastAsia="宋体" w:hAnsi="Times New Roman" w:cs="Times New Roman"/>
                <w:bCs/>
                <w:sz w:val="21"/>
                <w:szCs w:val="21"/>
              </w:rPr>
            </w:pPr>
          </w:p>
        </w:tc>
        <w:tc>
          <w:tcPr>
            <w:tcW w:w="2091" w:type="dxa"/>
            <w:vAlign w:val="center"/>
          </w:tcPr>
          <w:p w14:paraId="3BB1413A" w14:textId="77777777" w:rsidR="00E21380" w:rsidRPr="007A5689" w:rsidRDefault="00E21380" w:rsidP="00E21380">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1.</w:t>
            </w:r>
            <w:r w:rsidRPr="007A5689">
              <w:rPr>
                <w:rFonts w:ascii="Times New Roman" w:eastAsia="宋体" w:hAnsi="Times New Roman" w:cs="Times New Roman"/>
                <w:bCs/>
                <w:color w:val="000000"/>
                <w:sz w:val="21"/>
                <w:szCs w:val="21"/>
              </w:rPr>
              <w:t>企业应优化报警设置，对装置的工艺报警进行分级、分类管理，并投用报警功能。</w:t>
            </w:r>
            <w:r w:rsidRPr="007A5689">
              <w:rPr>
                <w:rFonts w:ascii="Times New Roman" w:eastAsia="宋体" w:hAnsi="Times New Roman" w:cs="Times New Roman"/>
                <w:bCs/>
                <w:color w:val="000000"/>
                <w:sz w:val="21"/>
                <w:szCs w:val="21"/>
              </w:rPr>
              <w:br/>
              <w:t>2.</w:t>
            </w:r>
            <w:r w:rsidRPr="007A5689">
              <w:rPr>
                <w:rFonts w:ascii="Times New Roman" w:eastAsia="宋体" w:hAnsi="Times New Roman" w:cs="Times New Roman"/>
                <w:bCs/>
                <w:color w:val="000000"/>
                <w:sz w:val="21"/>
                <w:szCs w:val="21"/>
              </w:rPr>
              <w:t>应统计分析报警数据，根据报警频率、持续时间等建立报警管理指标，查找和分析高频报警原因，优化报警管理。</w:t>
            </w:r>
            <w:r w:rsidRPr="007A5689">
              <w:rPr>
                <w:rFonts w:ascii="Times New Roman" w:eastAsia="宋体" w:hAnsi="Times New Roman" w:cs="Times New Roman"/>
                <w:bCs/>
                <w:color w:val="000000"/>
                <w:sz w:val="21"/>
                <w:szCs w:val="21"/>
              </w:rPr>
              <w:br/>
              <w:t>3.</w:t>
            </w:r>
            <w:r w:rsidRPr="007A5689">
              <w:rPr>
                <w:rFonts w:ascii="Times New Roman" w:eastAsia="宋体" w:hAnsi="Times New Roman" w:cs="Times New Roman"/>
                <w:bCs/>
                <w:color w:val="000000"/>
                <w:sz w:val="21"/>
                <w:szCs w:val="21"/>
              </w:rPr>
              <w:t>一级、二级危险化学品重大危险源</w:t>
            </w:r>
            <w:proofErr w:type="gramStart"/>
            <w:r w:rsidRPr="007A5689">
              <w:rPr>
                <w:rFonts w:ascii="Times New Roman" w:eastAsia="宋体" w:hAnsi="Times New Roman" w:cs="Times New Roman"/>
                <w:bCs/>
                <w:color w:val="000000"/>
                <w:sz w:val="21"/>
                <w:szCs w:val="21"/>
              </w:rPr>
              <w:t>(</w:t>
            </w:r>
            <w:r w:rsidRPr="007A5689">
              <w:rPr>
                <w:rFonts w:ascii="Times New Roman" w:eastAsia="宋体" w:hAnsi="Times New Roman" w:cs="Times New Roman"/>
                <w:bCs/>
                <w:color w:val="000000"/>
                <w:sz w:val="21"/>
                <w:szCs w:val="21"/>
              </w:rPr>
              <w:t>仓库除外</w:t>
            </w:r>
            <w:r w:rsidRPr="007A5689">
              <w:rPr>
                <w:rFonts w:ascii="Times New Roman" w:eastAsia="宋体" w:hAnsi="Times New Roman" w:cs="Times New Roman"/>
                <w:bCs/>
                <w:color w:val="000000"/>
                <w:sz w:val="21"/>
                <w:szCs w:val="21"/>
              </w:rPr>
              <w:t>)</w:t>
            </w:r>
            <w:proofErr w:type="gramEnd"/>
            <w:r w:rsidRPr="007A5689">
              <w:rPr>
                <w:rFonts w:ascii="Times New Roman" w:eastAsia="宋体" w:hAnsi="Times New Roman" w:cs="Times New Roman"/>
                <w:bCs/>
                <w:color w:val="000000"/>
                <w:sz w:val="21"/>
                <w:szCs w:val="21"/>
              </w:rPr>
              <w:t>企业建设报警优化管理场景，实现报警管理、处置的规范化、智能化。</w:t>
            </w:r>
          </w:p>
        </w:tc>
        <w:tc>
          <w:tcPr>
            <w:tcW w:w="2387" w:type="dxa"/>
            <w:vAlign w:val="center"/>
          </w:tcPr>
          <w:p w14:paraId="1A203014" w14:textId="77777777" w:rsidR="00E21380" w:rsidRPr="007A5689" w:rsidRDefault="00E21380" w:rsidP="00E21380">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《化工过程安全管理导则》（</w:t>
            </w:r>
            <w:r w:rsidRPr="007A5689">
              <w:rPr>
                <w:rFonts w:ascii="Times New Roman" w:eastAsia="宋体" w:hAnsi="Times New Roman" w:cs="Times New Roman"/>
                <w:bCs/>
                <w:color w:val="000000"/>
                <w:sz w:val="21"/>
                <w:szCs w:val="21"/>
              </w:rPr>
              <w:t>AQ/T3034-2022</w:t>
            </w:r>
            <w:r w:rsidRPr="007A5689">
              <w:rPr>
                <w:rFonts w:ascii="Times New Roman" w:eastAsia="宋体" w:hAnsi="Times New Roman" w:cs="Times New Roman"/>
                <w:bCs/>
                <w:color w:val="000000"/>
                <w:sz w:val="21"/>
                <w:szCs w:val="21"/>
              </w:rPr>
              <w:t>）第</w:t>
            </w:r>
            <w:r w:rsidRPr="007A5689">
              <w:rPr>
                <w:rFonts w:ascii="Times New Roman" w:eastAsia="宋体" w:hAnsi="Times New Roman" w:cs="Times New Roman"/>
                <w:bCs/>
                <w:color w:val="000000"/>
                <w:sz w:val="21"/>
                <w:szCs w:val="21"/>
              </w:rPr>
              <w:t>4.9.4.1</w:t>
            </w:r>
            <w:r w:rsidRPr="007A5689">
              <w:rPr>
                <w:rFonts w:ascii="Times New Roman" w:eastAsia="宋体" w:hAnsi="Times New Roman" w:cs="Times New Roman"/>
                <w:bCs/>
                <w:color w:val="000000"/>
                <w:sz w:val="21"/>
                <w:szCs w:val="21"/>
              </w:rPr>
              <w:t>条</w:t>
            </w:r>
            <w:r w:rsidRPr="007A5689">
              <w:rPr>
                <w:rFonts w:ascii="Times New Roman" w:eastAsia="宋体" w:hAnsi="Times New Roman" w:cs="Times New Roman"/>
                <w:bCs/>
                <w:color w:val="000000"/>
                <w:sz w:val="21"/>
                <w:szCs w:val="21"/>
              </w:rPr>
              <w:br/>
            </w:r>
            <w:r w:rsidRPr="007A5689">
              <w:rPr>
                <w:rFonts w:ascii="Times New Roman" w:eastAsia="宋体" w:hAnsi="Times New Roman" w:cs="Times New Roman"/>
                <w:bCs/>
                <w:color w:val="000000"/>
                <w:sz w:val="21"/>
                <w:szCs w:val="21"/>
              </w:rPr>
              <w:t>《危险化学品重大危险源安全监控技术规范》（</w:t>
            </w:r>
            <w:r w:rsidRPr="007A5689">
              <w:rPr>
                <w:rFonts w:ascii="Times New Roman" w:eastAsia="宋体" w:hAnsi="Times New Roman" w:cs="Times New Roman"/>
                <w:bCs/>
                <w:color w:val="000000"/>
                <w:sz w:val="21"/>
                <w:szCs w:val="21"/>
              </w:rPr>
              <w:t>GB 17681-2024</w:t>
            </w:r>
            <w:r w:rsidRPr="007A5689">
              <w:rPr>
                <w:rFonts w:ascii="Times New Roman" w:eastAsia="宋体" w:hAnsi="Times New Roman" w:cs="Times New Roman"/>
                <w:bCs/>
                <w:color w:val="000000"/>
                <w:sz w:val="21"/>
                <w:szCs w:val="21"/>
              </w:rPr>
              <w:t>）第</w:t>
            </w:r>
            <w:r w:rsidRPr="007A5689">
              <w:rPr>
                <w:rFonts w:ascii="Times New Roman" w:eastAsia="宋体" w:hAnsi="Times New Roman" w:cs="Times New Roman"/>
                <w:bCs/>
                <w:color w:val="000000"/>
                <w:sz w:val="21"/>
                <w:szCs w:val="21"/>
              </w:rPr>
              <w:t>10.3</w:t>
            </w:r>
            <w:r w:rsidRPr="007A5689">
              <w:rPr>
                <w:rFonts w:ascii="Times New Roman" w:eastAsia="宋体" w:hAnsi="Times New Roman" w:cs="Times New Roman"/>
                <w:bCs/>
                <w:color w:val="000000"/>
                <w:sz w:val="21"/>
                <w:szCs w:val="21"/>
              </w:rPr>
              <w:t>条</w:t>
            </w:r>
          </w:p>
        </w:tc>
        <w:tc>
          <w:tcPr>
            <w:tcW w:w="1682" w:type="dxa"/>
            <w:vAlign w:val="center"/>
          </w:tcPr>
          <w:p w14:paraId="5FE13938" w14:textId="77777777" w:rsidR="00E21380" w:rsidRPr="007A5689" w:rsidRDefault="00E21380" w:rsidP="00E21380">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查企业报警管理制度</w:t>
            </w:r>
          </w:p>
        </w:tc>
        <w:tc>
          <w:tcPr>
            <w:tcW w:w="1939" w:type="dxa"/>
          </w:tcPr>
          <w:p w14:paraId="5E5CFDE5" w14:textId="77777777" w:rsidR="00E21380" w:rsidRPr="007A5689" w:rsidRDefault="00E21380" w:rsidP="00E21380">
            <w:pPr>
              <w:jc w:val="center"/>
              <w:rPr>
                <w:rFonts w:ascii="Times New Roman" w:eastAsia="宋体" w:hAnsi="Times New Roman" w:cs="Times New Roman"/>
                <w:bCs/>
                <w:sz w:val="21"/>
                <w:szCs w:val="21"/>
              </w:rPr>
            </w:pPr>
          </w:p>
        </w:tc>
        <w:tc>
          <w:tcPr>
            <w:tcW w:w="1808" w:type="dxa"/>
          </w:tcPr>
          <w:p w14:paraId="30853141" w14:textId="77777777" w:rsidR="00E21380" w:rsidRPr="007A5689" w:rsidRDefault="00E21380" w:rsidP="00E21380">
            <w:pPr>
              <w:jc w:val="center"/>
              <w:rPr>
                <w:rFonts w:ascii="Times New Roman" w:eastAsia="宋体" w:hAnsi="Times New Roman" w:cs="Times New Roman"/>
                <w:bCs/>
                <w:sz w:val="21"/>
                <w:szCs w:val="21"/>
              </w:rPr>
            </w:pPr>
          </w:p>
        </w:tc>
        <w:tc>
          <w:tcPr>
            <w:tcW w:w="2077" w:type="dxa"/>
          </w:tcPr>
          <w:p w14:paraId="00BF5625" w14:textId="77777777" w:rsidR="00E21380" w:rsidRPr="007A5689" w:rsidRDefault="00E21380" w:rsidP="00E21380">
            <w:pPr>
              <w:jc w:val="center"/>
              <w:rPr>
                <w:rFonts w:ascii="Times New Roman" w:eastAsia="宋体" w:hAnsi="Times New Roman" w:cs="Times New Roman"/>
                <w:bCs/>
                <w:sz w:val="21"/>
                <w:szCs w:val="21"/>
              </w:rPr>
            </w:pPr>
          </w:p>
        </w:tc>
        <w:tc>
          <w:tcPr>
            <w:tcW w:w="701" w:type="dxa"/>
          </w:tcPr>
          <w:p w14:paraId="47588083" w14:textId="77777777" w:rsidR="00E21380" w:rsidRPr="007A5689" w:rsidRDefault="00E21380" w:rsidP="00E21380">
            <w:pPr>
              <w:jc w:val="center"/>
              <w:rPr>
                <w:rFonts w:ascii="Times New Roman" w:eastAsia="宋体" w:hAnsi="Times New Roman" w:cs="Times New Roman"/>
                <w:bCs/>
                <w:sz w:val="21"/>
                <w:szCs w:val="21"/>
              </w:rPr>
            </w:pPr>
          </w:p>
        </w:tc>
        <w:tc>
          <w:tcPr>
            <w:tcW w:w="782" w:type="dxa"/>
            <w:vAlign w:val="center"/>
          </w:tcPr>
          <w:p w14:paraId="29470ED7" w14:textId="77777777" w:rsidR="00E21380" w:rsidRPr="007A5689" w:rsidRDefault="00E21380" w:rsidP="00E21380">
            <w:pPr>
              <w:widowControl/>
              <w:spacing w:line="280" w:lineRule="exact"/>
              <w:jc w:val="center"/>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sz w:val="21"/>
                <w:szCs w:val="21"/>
              </w:rPr>
              <w:t>C</w:t>
            </w:r>
            <w:r w:rsidRPr="007A5689">
              <w:rPr>
                <w:rFonts w:ascii="Times New Roman" w:eastAsia="宋体" w:hAnsi="Times New Roman" w:cs="Times New Roman"/>
                <w:bCs/>
                <w:sz w:val="21"/>
                <w:szCs w:val="21"/>
              </w:rPr>
              <w:t>级</w:t>
            </w:r>
          </w:p>
        </w:tc>
      </w:tr>
      <w:tr w:rsidR="00E21380" w:rsidRPr="007A5689" w14:paraId="7BD82558" w14:textId="77777777" w:rsidTr="00E21380">
        <w:trPr>
          <w:jc w:val="center"/>
        </w:trPr>
        <w:tc>
          <w:tcPr>
            <w:tcW w:w="530" w:type="dxa"/>
            <w:vAlign w:val="center"/>
          </w:tcPr>
          <w:p w14:paraId="76371A22" w14:textId="210FB5F5" w:rsidR="00E21380" w:rsidRPr="007A5689" w:rsidRDefault="003A4868" w:rsidP="00E21380">
            <w:pPr>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t>28</w:t>
            </w:r>
          </w:p>
        </w:tc>
        <w:tc>
          <w:tcPr>
            <w:tcW w:w="563" w:type="dxa"/>
            <w:vMerge/>
            <w:vAlign w:val="center"/>
          </w:tcPr>
          <w:p w14:paraId="3AF2828A" w14:textId="77777777" w:rsidR="00E21380" w:rsidRPr="007A5689" w:rsidRDefault="00E21380" w:rsidP="00E21380">
            <w:pPr>
              <w:jc w:val="center"/>
              <w:rPr>
                <w:rFonts w:ascii="Times New Roman" w:eastAsia="宋体" w:hAnsi="Times New Roman" w:cs="Times New Roman"/>
                <w:bCs/>
                <w:sz w:val="21"/>
                <w:szCs w:val="21"/>
              </w:rPr>
            </w:pPr>
          </w:p>
        </w:tc>
        <w:tc>
          <w:tcPr>
            <w:tcW w:w="2091" w:type="dxa"/>
            <w:vAlign w:val="center"/>
          </w:tcPr>
          <w:p w14:paraId="0486A919" w14:textId="77777777" w:rsidR="00E21380" w:rsidRPr="007A5689" w:rsidRDefault="00E21380" w:rsidP="00E21380">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应按照操作规程即时响应和处置重要工艺报警，重要报警要有报警原因分析及处置记录。</w:t>
            </w:r>
          </w:p>
        </w:tc>
        <w:tc>
          <w:tcPr>
            <w:tcW w:w="2387" w:type="dxa"/>
            <w:vAlign w:val="center"/>
          </w:tcPr>
          <w:p w14:paraId="3D11EA11" w14:textId="77777777" w:rsidR="00E21380" w:rsidRPr="007A5689" w:rsidRDefault="00E21380" w:rsidP="00E21380">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《化工过程安全管理导则》（</w:t>
            </w:r>
            <w:r w:rsidRPr="007A5689">
              <w:rPr>
                <w:rFonts w:ascii="Times New Roman" w:eastAsia="宋体" w:hAnsi="Times New Roman" w:cs="Times New Roman"/>
                <w:bCs/>
                <w:color w:val="000000"/>
                <w:sz w:val="21"/>
                <w:szCs w:val="21"/>
              </w:rPr>
              <w:t>AQ/T3034-2022</w:t>
            </w:r>
            <w:r w:rsidRPr="007A5689">
              <w:rPr>
                <w:rFonts w:ascii="Times New Roman" w:eastAsia="宋体" w:hAnsi="Times New Roman" w:cs="Times New Roman"/>
                <w:bCs/>
                <w:color w:val="000000"/>
                <w:sz w:val="21"/>
                <w:szCs w:val="21"/>
              </w:rPr>
              <w:t>）第</w:t>
            </w:r>
            <w:r w:rsidRPr="007A5689">
              <w:rPr>
                <w:rFonts w:ascii="Times New Roman" w:eastAsia="宋体" w:hAnsi="Times New Roman" w:cs="Times New Roman"/>
                <w:bCs/>
                <w:color w:val="000000"/>
                <w:sz w:val="21"/>
                <w:szCs w:val="21"/>
              </w:rPr>
              <w:t xml:space="preserve"> 4.9.4.2 </w:t>
            </w:r>
            <w:r w:rsidRPr="007A5689">
              <w:rPr>
                <w:rFonts w:ascii="Times New Roman" w:eastAsia="宋体" w:hAnsi="Times New Roman" w:cs="Times New Roman"/>
                <w:bCs/>
                <w:color w:val="000000"/>
                <w:sz w:val="21"/>
                <w:szCs w:val="21"/>
              </w:rPr>
              <w:t>条</w:t>
            </w:r>
          </w:p>
        </w:tc>
        <w:tc>
          <w:tcPr>
            <w:tcW w:w="1682" w:type="dxa"/>
            <w:vAlign w:val="center"/>
          </w:tcPr>
          <w:p w14:paraId="734D5AAD" w14:textId="77777777" w:rsidR="00E21380" w:rsidRPr="007A5689" w:rsidRDefault="00E21380" w:rsidP="00E21380">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查企业报警管理制度和报警记录</w:t>
            </w:r>
          </w:p>
        </w:tc>
        <w:tc>
          <w:tcPr>
            <w:tcW w:w="1939" w:type="dxa"/>
          </w:tcPr>
          <w:p w14:paraId="799C8A24" w14:textId="77777777" w:rsidR="00E21380" w:rsidRPr="007A5689" w:rsidRDefault="00E21380" w:rsidP="00E21380">
            <w:pPr>
              <w:jc w:val="center"/>
              <w:rPr>
                <w:rFonts w:ascii="Times New Roman" w:eastAsia="宋体" w:hAnsi="Times New Roman" w:cs="Times New Roman"/>
                <w:bCs/>
                <w:sz w:val="21"/>
                <w:szCs w:val="21"/>
              </w:rPr>
            </w:pPr>
          </w:p>
        </w:tc>
        <w:tc>
          <w:tcPr>
            <w:tcW w:w="1808" w:type="dxa"/>
          </w:tcPr>
          <w:p w14:paraId="056C8B7B" w14:textId="77777777" w:rsidR="00E21380" w:rsidRPr="007A5689" w:rsidRDefault="00E21380" w:rsidP="00E21380">
            <w:pPr>
              <w:jc w:val="center"/>
              <w:rPr>
                <w:rFonts w:ascii="Times New Roman" w:eastAsia="宋体" w:hAnsi="Times New Roman" w:cs="Times New Roman"/>
                <w:bCs/>
                <w:sz w:val="21"/>
                <w:szCs w:val="21"/>
              </w:rPr>
            </w:pPr>
          </w:p>
        </w:tc>
        <w:tc>
          <w:tcPr>
            <w:tcW w:w="2077" w:type="dxa"/>
          </w:tcPr>
          <w:p w14:paraId="302F9FA9" w14:textId="77777777" w:rsidR="00E21380" w:rsidRPr="007A5689" w:rsidRDefault="00E21380" w:rsidP="00E21380">
            <w:pPr>
              <w:jc w:val="center"/>
              <w:rPr>
                <w:rFonts w:ascii="Times New Roman" w:eastAsia="宋体" w:hAnsi="Times New Roman" w:cs="Times New Roman"/>
                <w:bCs/>
                <w:sz w:val="21"/>
                <w:szCs w:val="21"/>
              </w:rPr>
            </w:pPr>
          </w:p>
        </w:tc>
        <w:tc>
          <w:tcPr>
            <w:tcW w:w="701" w:type="dxa"/>
          </w:tcPr>
          <w:p w14:paraId="2E0CF628" w14:textId="77777777" w:rsidR="00E21380" w:rsidRPr="007A5689" w:rsidRDefault="00E21380" w:rsidP="00E21380">
            <w:pPr>
              <w:jc w:val="center"/>
              <w:rPr>
                <w:rFonts w:ascii="Times New Roman" w:eastAsia="宋体" w:hAnsi="Times New Roman" w:cs="Times New Roman"/>
                <w:bCs/>
                <w:sz w:val="21"/>
                <w:szCs w:val="21"/>
              </w:rPr>
            </w:pPr>
          </w:p>
        </w:tc>
        <w:tc>
          <w:tcPr>
            <w:tcW w:w="782" w:type="dxa"/>
            <w:vAlign w:val="center"/>
          </w:tcPr>
          <w:p w14:paraId="424C1541" w14:textId="77777777" w:rsidR="00E21380" w:rsidRPr="007A5689" w:rsidRDefault="00E21380" w:rsidP="00E21380">
            <w:pPr>
              <w:widowControl/>
              <w:spacing w:line="280" w:lineRule="exact"/>
              <w:jc w:val="center"/>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sz w:val="21"/>
                <w:szCs w:val="21"/>
              </w:rPr>
              <w:t>C</w:t>
            </w:r>
            <w:r w:rsidRPr="007A5689">
              <w:rPr>
                <w:rFonts w:ascii="Times New Roman" w:eastAsia="宋体" w:hAnsi="Times New Roman" w:cs="Times New Roman"/>
                <w:bCs/>
                <w:sz w:val="21"/>
                <w:szCs w:val="21"/>
              </w:rPr>
              <w:t>级</w:t>
            </w:r>
          </w:p>
        </w:tc>
      </w:tr>
      <w:tr w:rsidR="00E21380" w:rsidRPr="007A5689" w14:paraId="0A3464B1" w14:textId="77777777" w:rsidTr="00E21380">
        <w:trPr>
          <w:jc w:val="center"/>
        </w:trPr>
        <w:tc>
          <w:tcPr>
            <w:tcW w:w="530" w:type="dxa"/>
            <w:vAlign w:val="center"/>
          </w:tcPr>
          <w:p w14:paraId="2E1D8CCB" w14:textId="1911EBA6" w:rsidR="00E21380" w:rsidRPr="007A5689" w:rsidRDefault="003A4868" w:rsidP="00E21380">
            <w:pPr>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t>29</w:t>
            </w:r>
          </w:p>
        </w:tc>
        <w:tc>
          <w:tcPr>
            <w:tcW w:w="563" w:type="dxa"/>
            <w:vMerge/>
            <w:vAlign w:val="center"/>
          </w:tcPr>
          <w:p w14:paraId="3EAF09E8" w14:textId="77777777" w:rsidR="00E21380" w:rsidRPr="007A5689" w:rsidRDefault="00E21380" w:rsidP="00E21380">
            <w:pPr>
              <w:jc w:val="center"/>
              <w:rPr>
                <w:rFonts w:ascii="Times New Roman" w:eastAsia="宋体" w:hAnsi="Times New Roman" w:cs="Times New Roman"/>
                <w:bCs/>
                <w:sz w:val="21"/>
                <w:szCs w:val="21"/>
              </w:rPr>
            </w:pPr>
          </w:p>
        </w:tc>
        <w:tc>
          <w:tcPr>
            <w:tcW w:w="2091" w:type="dxa"/>
            <w:vAlign w:val="center"/>
          </w:tcPr>
          <w:p w14:paraId="5C1BF208" w14:textId="77777777" w:rsidR="00E21380" w:rsidRPr="007A5689" w:rsidRDefault="00E21380" w:rsidP="00E21380">
            <w:pPr>
              <w:widowControl/>
              <w:spacing w:line="280" w:lineRule="exact"/>
              <w:textAlignment w:val="center"/>
              <w:rPr>
                <w:rFonts w:ascii="Times New Roman" w:eastAsia="宋体" w:hAnsi="Times New Roman" w:cs="Times New Roman"/>
                <w:bCs/>
                <w:color w:val="000000"/>
                <w:sz w:val="21"/>
                <w:szCs w:val="21"/>
              </w:rPr>
            </w:pPr>
            <w:bookmarkStart w:id="18" w:name="OLE_LINK47"/>
            <w:r w:rsidRPr="007A5689">
              <w:rPr>
                <w:rFonts w:ascii="Times New Roman" w:eastAsia="宋体" w:hAnsi="Times New Roman" w:cs="Times New Roman"/>
                <w:bCs/>
                <w:color w:val="000000"/>
                <w:sz w:val="21"/>
                <w:szCs w:val="21"/>
              </w:rPr>
              <w:t>气体检测报警</w:t>
            </w:r>
            <w:bookmarkEnd w:id="18"/>
            <w:r w:rsidRPr="007A5689">
              <w:rPr>
                <w:rFonts w:ascii="Times New Roman" w:eastAsia="宋体" w:hAnsi="Times New Roman" w:cs="Times New Roman"/>
                <w:bCs/>
                <w:color w:val="000000"/>
                <w:sz w:val="21"/>
                <w:szCs w:val="21"/>
              </w:rPr>
              <w:t>系统应正常投用。</w:t>
            </w:r>
          </w:p>
        </w:tc>
        <w:tc>
          <w:tcPr>
            <w:tcW w:w="2387" w:type="dxa"/>
            <w:vAlign w:val="center"/>
          </w:tcPr>
          <w:p w14:paraId="3720F433" w14:textId="77777777" w:rsidR="00E21380" w:rsidRPr="007A5689" w:rsidRDefault="00E21380" w:rsidP="00E21380">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《中华人民共和国危险化学品安全法》（中华人民共和国主席令第六十四号）第三十八条</w:t>
            </w:r>
          </w:p>
        </w:tc>
        <w:tc>
          <w:tcPr>
            <w:tcW w:w="1682" w:type="dxa"/>
            <w:vAlign w:val="center"/>
          </w:tcPr>
          <w:p w14:paraId="06451376" w14:textId="77777777" w:rsidR="00E21380" w:rsidRPr="007A5689" w:rsidRDefault="00E21380" w:rsidP="00E21380">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通过查阅检测器检测点布置图、现场实地检查，核实气体检测器安装位置是否符合要求，现场的气体检测器是否完好和投运。</w:t>
            </w:r>
          </w:p>
        </w:tc>
        <w:tc>
          <w:tcPr>
            <w:tcW w:w="1939" w:type="dxa"/>
          </w:tcPr>
          <w:p w14:paraId="23083B8F" w14:textId="77777777" w:rsidR="00E21380" w:rsidRPr="007A5689" w:rsidRDefault="00E21380" w:rsidP="00E21380">
            <w:pPr>
              <w:jc w:val="center"/>
              <w:rPr>
                <w:rFonts w:ascii="Times New Roman" w:eastAsia="宋体" w:hAnsi="Times New Roman" w:cs="Times New Roman"/>
                <w:bCs/>
                <w:sz w:val="21"/>
                <w:szCs w:val="21"/>
              </w:rPr>
            </w:pPr>
          </w:p>
        </w:tc>
        <w:tc>
          <w:tcPr>
            <w:tcW w:w="1808" w:type="dxa"/>
          </w:tcPr>
          <w:p w14:paraId="0DE19E71" w14:textId="77777777" w:rsidR="00E21380" w:rsidRPr="007A5689" w:rsidRDefault="00E21380" w:rsidP="00E21380">
            <w:pPr>
              <w:jc w:val="center"/>
              <w:rPr>
                <w:rFonts w:ascii="Times New Roman" w:eastAsia="宋体" w:hAnsi="Times New Roman" w:cs="Times New Roman"/>
                <w:bCs/>
                <w:sz w:val="21"/>
                <w:szCs w:val="21"/>
              </w:rPr>
            </w:pPr>
          </w:p>
        </w:tc>
        <w:tc>
          <w:tcPr>
            <w:tcW w:w="2077" w:type="dxa"/>
          </w:tcPr>
          <w:p w14:paraId="2387FF16" w14:textId="77777777" w:rsidR="00E21380" w:rsidRPr="007A5689" w:rsidRDefault="00E21380" w:rsidP="00E21380">
            <w:pPr>
              <w:jc w:val="center"/>
              <w:rPr>
                <w:rFonts w:ascii="Times New Roman" w:eastAsia="宋体" w:hAnsi="Times New Roman" w:cs="Times New Roman"/>
                <w:bCs/>
                <w:sz w:val="21"/>
                <w:szCs w:val="21"/>
              </w:rPr>
            </w:pPr>
          </w:p>
        </w:tc>
        <w:tc>
          <w:tcPr>
            <w:tcW w:w="701" w:type="dxa"/>
          </w:tcPr>
          <w:p w14:paraId="3351C503" w14:textId="77777777" w:rsidR="00E21380" w:rsidRPr="007A5689" w:rsidRDefault="00E21380" w:rsidP="00E21380">
            <w:pPr>
              <w:jc w:val="center"/>
              <w:rPr>
                <w:rFonts w:ascii="Times New Roman" w:eastAsia="宋体" w:hAnsi="Times New Roman" w:cs="Times New Roman"/>
                <w:bCs/>
                <w:sz w:val="21"/>
                <w:szCs w:val="21"/>
              </w:rPr>
            </w:pPr>
          </w:p>
        </w:tc>
        <w:tc>
          <w:tcPr>
            <w:tcW w:w="782" w:type="dxa"/>
            <w:vAlign w:val="center"/>
          </w:tcPr>
          <w:p w14:paraId="62FFCBA5" w14:textId="77777777" w:rsidR="00E21380" w:rsidRPr="007A5689" w:rsidRDefault="00E21380" w:rsidP="00E21380">
            <w:pPr>
              <w:widowControl/>
              <w:spacing w:line="280" w:lineRule="exact"/>
              <w:jc w:val="center"/>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sz w:val="21"/>
                <w:szCs w:val="21"/>
              </w:rPr>
              <w:t>B</w:t>
            </w:r>
            <w:r w:rsidRPr="007A5689">
              <w:rPr>
                <w:rFonts w:ascii="Times New Roman" w:eastAsia="宋体" w:hAnsi="Times New Roman" w:cs="Times New Roman"/>
                <w:bCs/>
                <w:sz w:val="21"/>
                <w:szCs w:val="21"/>
              </w:rPr>
              <w:t>级</w:t>
            </w:r>
          </w:p>
        </w:tc>
      </w:tr>
      <w:tr w:rsidR="00E21380" w:rsidRPr="007A5689" w14:paraId="583D25A4" w14:textId="77777777" w:rsidTr="00E21380">
        <w:trPr>
          <w:jc w:val="center"/>
        </w:trPr>
        <w:tc>
          <w:tcPr>
            <w:tcW w:w="530" w:type="dxa"/>
            <w:vAlign w:val="center"/>
          </w:tcPr>
          <w:p w14:paraId="1707956C" w14:textId="4DC5CB34" w:rsidR="00E21380" w:rsidRPr="007A5689" w:rsidRDefault="00E21380" w:rsidP="00E21380">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lastRenderedPageBreak/>
              <w:t>3</w:t>
            </w:r>
            <w:r w:rsidR="003A4868">
              <w:rPr>
                <w:rFonts w:ascii="Times New Roman" w:eastAsia="宋体" w:hAnsi="Times New Roman" w:cs="Times New Roman" w:hint="eastAsia"/>
                <w:bCs/>
                <w:sz w:val="21"/>
                <w:szCs w:val="21"/>
              </w:rPr>
              <w:t>0</w:t>
            </w:r>
          </w:p>
        </w:tc>
        <w:tc>
          <w:tcPr>
            <w:tcW w:w="563" w:type="dxa"/>
            <w:vMerge/>
            <w:vAlign w:val="center"/>
          </w:tcPr>
          <w:p w14:paraId="18FC0FC7" w14:textId="77777777" w:rsidR="00E21380" w:rsidRPr="007A5689" w:rsidRDefault="00E21380" w:rsidP="00E21380">
            <w:pPr>
              <w:jc w:val="center"/>
              <w:rPr>
                <w:rFonts w:ascii="Times New Roman" w:eastAsia="宋体" w:hAnsi="Times New Roman" w:cs="Times New Roman"/>
                <w:bCs/>
                <w:sz w:val="21"/>
                <w:szCs w:val="21"/>
              </w:rPr>
            </w:pPr>
          </w:p>
        </w:tc>
        <w:tc>
          <w:tcPr>
            <w:tcW w:w="2091" w:type="dxa"/>
            <w:vAlign w:val="center"/>
          </w:tcPr>
          <w:p w14:paraId="18F5F9F8" w14:textId="77777777" w:rsidR="00E21380" w:rsidRPr="007A5689" w:rsidRDefault="00E21380" w:rsidP="00E21380">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1.</w:t>
            </w:r>
            <w:r w:rsidRPr="007A5689">
              <w:rPr>
                <w:rFonts w:ascii="Times New Roman" w:eastAsia="宋体" w:hAnsi="Times New Roman" w:cs="Times New Roman"/>
                <w:bCs/>
                <w:color w:val="000000"/>
                <w:sz w:val="21"/>
                <w:szCs w:val="21"/>
              </w:rPr>
              <w:t>应将可燃、有毒气体检测报警信号发送至有操作人员常驻的控制室、现场操作室进行报警；控制室操作区应设置可燃气体和有毒气体声、光报警，并处于投用状态。</w:t>
            </w:r>
            <w:r w:rsidRPr="007A5689">
              <w:rPr>
                <w:rFonts w:ascii="Times New Roman" w:eastAsia="宋体" w:hAnsi="Times New Roman" w:cs="Times New Roman"/>
                <w:bCs/>
                <w:color w:val="000000"/>
                <w:sz w:val="21"/>
                <w:szCs w:val="21"/>
              </w:rPr>
              <w:br/>
              <w:t>2.</w:t>
            </w:r>
            <w:r w:rsidRPr="007A5689">
              <w:rPr>
                <w:rFonts w:ascii="Times New Roman" w:eastAsia="宋体" w:hAnsi="Times New Roman" w:cs="Times New Roman"/>
                <w:bCs/>
                <w:color w:val="000000"/>
                <w:sz w:val="21"/>
                <w:szCs w:val="21"/>
              </w:rPr>
              <w:t>建立可燃和有毒气体检测报警与处警记录，对报警原因进行分析。</w:t>
            </w:r>
          </w:p>
        </w:tc>
        <w:tc>
          <w:tcPr>
            <w:tcW w:w="2387" w:type="dxa"/>
            <w:vAlign w:val="center"/>
          </w:tcPr>
          <w:p w14:paraId="2F836D2C" w14:textId="77777777" w:rsidR="00E21380" w:rsidRPr="007A5689" w:rsidRDefault="00E21380" w:rsidP="00E21380">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《石油化工可燃气体和有毒气体检测</w:t>
            </w:r>
            <w:r w:rsidRPr="007A5689">
              <w:rPr>
                <w:rFonts w:ascii="Times New Roman" w:eastAsia="宋体" w:hAnsi="Times New Roman" w:cs="Times New Roman"/>
                <w:bCs/>
                <w:color w:val="000000"/>
                <w:sz w:val="21"/>
                <w:szCs w:val="21"/>
              </w:rPr>
              <w:t xml:space="preserve"> </w:t>
            </w:r>
            <w:r w:rsidRPr="007A5689">
              <w:rPr>
                <w:rFonts w:ascii="Times New Roman" w:eastAsia="宋体" w:hAnsi="Times New Roman" w:cs="Times New Roman"/>
                <w:bCs/>
                <w:color w:val="000000"/>
                <w:sz w:val="21"/>
                <w:szCs w:val="21"/>
              </w:rPr>
              <w:t>报警设计标准》</w:t>
            </w:r>
          </w:p>
          <w:p w14:paraId="5FFFEECC" w14:textId="77777777" w:rsidR="00E21380" w:rsidRPr="007A5689" w:rsidRDefault="00E21380" w:rsidP="00E21380">
            <w:pPr>
              <w:widowControl/>
              <w:spacing w:line="280" w:lineRule="exact"/>
              <w:textAlignment w:val="center"/>
              <w:rPr>
                <w:rFonts w:ascii="Times New Roman" w:eastAsia="宋体" w:hAnsi="Times New Roman" w:cs="Times New Roman"/>
                <w:bCs/>
                <w:color w:val="000000"/>
                <w:sz w:val="21"/>
                <w:szCs w:val="21"/>
              </w:rPr>
            </w:pPr>
            <w:proofErr w:type="gramStart"/>
            <w:r w:rsidRPr="007A5689">
              <w:rPr>
                <w:rFonts w:ascii="Times New Roman" w:eastAsia="宋体" w:hAnsi="Times New Roman" w:cs="Times New Roman"/>
                <w:bCs/>
                <w:color w:val="000000"/>
                <w:sz w:val="21"/>
                <w:szCs w:val="21"/>
              </w:rPr>
              <w:t>（</w:t>
            </w:r>
            <w:r w:rsidRPr="007A5689">
              <w:rPr>
                <w:rFonts w:ascii="Times New Roman" w:eastAsia="宋体" w:hAnsi="Times New Roman" w:cs="Times New Roman"/>
                <w:bCs/>
                <w:color w:val="000000"/>
                <w:sz w:val="21"/>
                <w:szCs w:val="21"/>
              </w:rPr>
              <w:t xml:space="preserve"> </w:t>
            </w:r>
            <w:proofErr w:type="gramEnd"/>
            <w:r w:rsidRPr="007A5689">
              <w:rPr>
                <w:rFonts w:ascii="Times New Roman" w:eastAsia="宋体" w:hAnsi="Times New Roman" w:cs="Times New Roman"/>
                <w:bCs/>
                <w:color w:val="000000"/>
                <w:sz w:val="21"/>
                <w:szCs w:val="21"/>
              </w:rPr>
              <w:t>GB/T50493-2019</w:t>
            </w:r>
            <w:r w:rsidRPr="007A5689">
              <w:rPr>
                <w:rFonts w:ascii="Times New Roman" w:eastAsia="宋体" w:hAnsi="Times New Roman" w:cs="Times New Roman"/>
                <w:bCs/>
                <w:color w:val="000000"/>
                <w:sz w:val="21"/>
                <w:szCs w:val="21"/>
              </w:rPr>
              <w:t>）</w:t>
            </w:r>
          </w:p>
          <w:p w14:paraId="787902B0" w14:textId="77777777" w:rsidR="00E21380" w:rsidRPr="007A5689" w:rsidRDefault="00E21380" w:rsidP="00E21380">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第</w:t>
            </w:r>
            <w:r w:rsidRPr="007A5689">
              <w:rPr>
                <w:rFonts w:ascii="Times New Roman" w:eastAsia="宋体" w:hAnsi="Times New Roman" w:cs="Times New Roman"/>
                <w:bCs/>
                <w:color w:val="000000"/>
                <w:sz w:val="21"/>
                <w:szCs w:val="21"/>
              </w:rPr>
              <w:t>3.0.3</w:t>
            </w:r>
            <w:r w:rsidRPr="007A5689">
              <w:rPr>
                <w:rFonts w:ascii="Times New Roman" w:eastAsia="宋体" w:hAnsi="Times New Roman" w:cs="Times New Roman"/>
                <w:bCs/>
                <w:color w:val="000000"/>
                <w:sz w:val="21"/>
                <w:szCs w:val="21"/>
              </w:rPr>
              <w:t>条、第</w:t>
            </w:r>
            <w:r w:rsidRPr="007A5689">
              <w:rPr>
                <w:rFonts w:ascii="Times New Roman" w:eastAsia="宋体" w:hAnsi="Times New Roman" w:cs="Times New Roman"/>
                <w:bCs/>
                <w:color w:val="000000"/>
                <w:sz w:val="21"/>
                <w:szCs w:val="21"/>
              </w:rPr>
              <w:t xml:space="preserve"> 3.0.4</w:t>
            </w:r>
            <w:r w:rsidRPr="007A5689">
              <w:rPr>
                <w:rFonts w:ascii="Times New Roman" w:eastAsia="宋体" w:hAnsi="Times New Roman" w:cs="Times New Roman"/>
                <w:bCs/>
                <w:color w:val="000000"/>
                <w:sz w:val="21"/>
                <w:szCs w:val="21"/>
              </w:rPr>
              <w:t>条</w:t>
            </w:r>
            <w:r w:rsidRPr="007A5689">
              <w:rPr>
                <w:rFonts w:ascii="Times New Roman" w:eastAsia="宋体" w:hAnsi="Times New Roman" w:cs="Times New Roman"/>
                <w:bCs/>
                <w:color w:val="000000"/>
                <w:sz w:val="21"/>
                <w:szCs w:val="21"/>
              </w:rPr>
              <w:br/>
            </w:r>
            <w:r w:rsidRPr="007A5689">
              <w:rPr>
                <w:rFonts w:ascii="Times New Roman" w:eastAsia="宋体" w:hAnsi="Times New Roman" w:cs="Times New Roman"/>
                <w:bCs/>
                <w:color w:val="000000"/>
                <w:sz w:val="21"/>
                <w:szCs w:val="21"/>
              </w:rPr>
              <w:t>《关于加强化工企业泄漏管理的指导意见》（安监总管三〔</w:t>
            </w:r>
            <w:r w:rsidRPr="007A5689">
              <w:rPr>
                <w:rFonts w:ascii="Times New Roman" w:eastAsia="宋体" w:hAnsi="Times New Roman" w:cs="Times New Roman"/>
                <w:bCs/>
                <w:color w:val="000000"/>
                <w:sz w:val="21"/>
                <w:szCs w:val="21"/>
              </w:rPr>
              <w:t>2014</w:t>
            </w:r>
            <w:r w:rsidRPr="007A5689">
              <w:rPr>
                <w:rFonts w:ascii="Times New Roman" w:eastAsia="宋体" w:hAnsi="Times New Roman" w:cs="Times New Roman"/>
                <w:bCs/>
                <w:color w:val="000000"/>
                <w:sz w:val="21"/>
                <w:szCs w:val="21"/>
              </w:rPr>
              <w:t>〕</w:t>
            </w:r>
            <w:r w:rsidRPr="007A5689">
              <w:rPr>
                <w:rFonts w:ascii="Times New Roman" w:eastAsia="宋体" w:hAnsi="Times New Roman" w:cs="Times New Roman"/>
                <w:bCs/>
                <w:color w:val="000000"/>
                <w:sz w:val="21"/>
                <w:szCs w:val="21"/>
              </w:rPr>
              <w:t>94</w:t>
            </w:r>
            <w:r w:rsidRPr="007A5689">
              <w:rPr>
                <w:rFonts w:ascii="Times New Roman" w:eastAsia="宋体" w:hAnsi="Times New Roman" w:cs="Times New Roman"/>
                <w:bCs/>
                <w:color w:val="000000"/>
                <w:sz w:val="21"/>
                <w:szCs w:val="21"/>
              </w:rPr>
              <w:t>号）第（十九）条</w:t>
            </w:r>
          </w:p>
        </w:tc>
        <w:tc>
          <w:tcPr>
            <w:tcW w:w="1682" w:type="dxa"/>
            <w:vAlign w:val="center"/>
          </w:tcPr>
          <w:p w14:paraId="5569206F" w14:textId="77777777" w:rsidR="00E21380" w:rsidRPr="007A5689" w:rsidRDefault="00E21380" w:rsidP="00E21380">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查企业报警管理制度和报警记录</w:t>
            </w:r>
          </w:p>
        </w:tc>
        <w:tc>
          <w:tcPr>
            <w:tcW w:w="1939" w:type="dxa"/>
          </w:tcPr>
          <w:p w14:paraId="3D0E1DF6" w14:textId="77777777" w:rsidR="00E21380" w:rsidRPr="007A5689" w:rsidRDefault="00E21380" w:rsidP="00E21380">
            <w:pPr>
              <w:jc w:val="center"/>
              <w:rPr>
                <w:rFonts w:ascii="Times New Roman" w:eastAsia="宋体" w:hAnsi="Times New Roman" w:cs="Times New Roman"/>
                <w:bCs/>
                <w:sz w:val="21"/>
                <w:szCs w:val="21"/>
              </w:rPr>
            </w:pPr>
          </w:p>
        </w:tc>
        <w:tc>
          <w:tcPr>
            <w:tcW w:w="1808" w:type="dxa"/>
          </w:tcPr>
          <w:p w14:paraId="61A045D3" w14:textId="77777777" w:rsidR="00E21380" w:rsidRPr="007A5689" w:rsidRDefault="00E21380" w:rsidP="00E21380">
            <w:pPr>
              <w:jc w:val="center"/>
              <w:rPr>
                <w:rFonts w:ascii="Times New Roman" w:eastAsia="宋体" w:hAnsi="Times New Roman" w:cs="Times New Roman"/>
                <w:bCs/>
                <w:sz w:val="21"/>
                <w:szCs w:val="21"/>
              </w:rPr>
            </w:pPr>
          </w:p>
        </w:tc>
        <w:tc>
          <w:tcPr>
            <w:tcW w:w="2077" w:type="dxa"/>
          </w:tcPr>
          <w:p w14:paraId="5CA3993A" w14:textId="77777777" w:rsidR="00E21380" w:rsidRPr="007A5689" w:rsidRDefault="00E21380" w:rsidP="00E21380">
            <w:pPr>
              <w:jc w:val="center"/>
              <w:rPr>
                <w:rFonts w:ascii="Times New Roman" w:eastAsia="宋体" w:hAnsi="Times New Roman" w:cs="Times New Roman"/>
                <w:bCs/>
                <w:sz w:val="21"/>
                <w:szCs w:val="21"/>
              </w:rPr>
            </w:pPr>
          </w:p>
        </w:tc>
        <w:tc>
          <w:tcPr>
            <w:tcW w:w="701" w:type="dxa"/>
          </w:tcPr>
          <w:p w14:paraId="0B3A1D4A" w14:textId="77777777" w:rsidR="00E21380" w:rsidRPr="007A5689" w:rsidRDefault="00E21380" w:rsidP="00E21380">
            <w:pPr>
              <w:jc w:val="center"/>
              <w:rPr>
                <w:rFonts w:ascii="Times New Roman" w:eastAsia="宋体" w:hAnsi="Times New Roman" w:cs="Times New Roman"/>
                <w:bCs/>
                <w:sz w:val="21"/>
                <w:szCs w:val="21"/>
              </w:rPr>
            </w:pPr>
          </w:p>
        </w:tc>
        <w:tc>
          <w:tcPr>
            <w:tcW w:w="782" w:type="dxa"/>
            <w:vAlign w:val="center"/>
          </w:tcPr>
          <w:p w14:paraId="4F8263D8" w14:textId="77777777" w:rsidR="00E21380" w:rsidRPr="007A5689" w:rsidRDefault="00E21380" w:rsidP="00E21380">
            <w:pPr>
              <w:widowControl/>
              <w:spacing w:line="280" w:lineRule="exact"/>
              <w:jc w:val="center"/>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sz w:val="21"/>
                <w:szCs w:val="21"/>
              </w:rPr>
              <w:t>C</w:t>
            </w:r>
            <w:r w:rsidRPr="007A5689">
              <w:rPr>
                <w:rFonts w:ascii="Times New Roman" w:eastAsia="宋体" w:hAnsi="Times New Roman" w:cs="Times New Roman"/>
                <w:bCs/>
                <w:sz w:val="21"/>
                <w:szCs w:val="21"/>
              </w:rPr>
              <w:t>级</w:t>
            </w:r>
          </w:p>
        </w:tc>
      </w:tr>
      <w:tr w:rsidR="00E21380" w:rsidRPr="007A5689" w14:paraId="1E4F0816" w14:textId="77777777" w:rsidTr="00E21380">
        <w:trPr>
          <w:jc w:val="center"/>
        </w:trPr>
        <w:tc>
          <w:tcPr>
            <w:tcW w:w="530" w:type="dxa"/>
            <w:vAlign w:val="center"/>
          </w:tcPr>
          <w:p w14:paraId="3CD9EC0E" w14:textId="0D2ED9FD" w:rsidR="00E21380" w:rsidRPr="007A5689" w:rsidRDefault="00E21380" w:rsidP="00E21380">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3</w:t>
            </w:r>
            <w:r w:rsidR="003A4868">
              <w:rPr>
                <w:rFonts w:ascii="Times New Roman" w:eastAsia="宋体" w:hAnsi="Times New Roman" w:cs="Times New Roman" w:hint="eastAsia"/>
                <w:bCs/>
                <w:sz w:val="21"/>
                <w:szCs w:val="21"/>
              </w:rPr>
              <w:t>1</w:t>
            </w:r>
          </w:p>
        </w:tc>
        <w:tc>
          <w:tcPr>
            <w:tcW w:w="563" w:type="dxa"/>
            <w:vMerge/>
            <w:vAlign w:val="center"/>
          </w:tcPr>
          <w:p w14:paraId="0F41A902" w14:textId="77777777" w:rsidR="00E21380" w:rsidRPr="007A5689" w:rsidRDefault="00E21380" w:rsidP="00E21380">
            <w:pPr>
              <w:jc w:val="center"/>
              <w:rPr>
                <w:rFonts w:ascii="Times New Roman" w:eastAsia="宋体" w:hAnsi="Times New Roman" w:cs="Times New Roman"/>
                <w:bCs/>
                <w:sz w:val="21"/>
                <w:szCs w:val="21"/>
              </w:rPr>
            </w:pPr>
          </w:p>
        </w:tc>
        <w:tc>
          <w:tcPr>
            <w:tcW w:w="2091" w:type="dxa"/>
            <w:vAlign w:val="center"/>
          </w:tcPr>
          <w:p w14:paraId="64FD75FC" w14:textId="77777777" w:rsidR="00E21380" w:rsidRPr="007A5689" w:rsidRDefault="00E21380" w:rsidP="00E21380">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企业异常工况现场处置时，同一装置区内超过</w:t>
            </w:r>
            <w:r w:rsidRPr="007A5689">
              <w:rPr>
                <w:rFonts w:ascii="Times New Roman" w:eastAsia="宋体" w:hAnsi="Times New Roman" w:cs="Times New Roman"/>
                <w:bCs/>
                <w:color w:val="000000"/>
                <w:sz w:val="21"/>
                <w:szCs w:val="21"/>
              </w:rPr>
              <w:t>6</w:t>
            </w:r>
            <w:r w:rsidRPr="007A5689">
              <w:rPr>
                <w:rFonts w:ascii="Times New Roman" w:eastAsia="宋体" w:hAnsi="Times New Roman" w:cs="Times New Roman"/>
                <w:bCs/>
                <w:color w:val="000000"/>
                <w:sz w:val="21"/>
                <w:szCs w:val="21"/>
              </w:rPr>
              <w:t>人或无关人员进人处置现场；涉及高危工艺和工艺危险度</w:t>
            </w:r>
            <w:r w:rsidRPr="007A5689">
              <w:rPr>
                <w:rFonts w:ascii="Times New Roman" w:eastAsia="宋体" w:hAnsi="Times New Roman" w:cs="Times New Roman"/>
                <w:bCs/>
                <w:color w:val="000000"/>
                <w:sz w:val="21"/>
                <w:szCs w:val="21"/>
              </w:rPr>
              <w:t>4</w:t>
            </w:r>
            <w:r w:rsidRPr="007A5689">
              <w:rPr>
                <w:rFonts w:ascii="Times New Roman" w:eastAsia="宋体" w:hAnsi="Times New Roman" w:cs="Times New Roman"/>
                <w:bCs/>
                <w:color w:val="000000"/>
                <w:sz w:val="21"/>
                <w:szCs w:val="21"/>
              </w:rPr>
              <w:t>级及以上的其他危险化工工艺的精细化工厂房（含装置）内同一时间现场人员超过</w:t>
            </w:r>
            <w:r w:rsidRPr="007A5689">
              <w:rPr>
                <w:rFonts w:ascii="Times New Roman" w:eastAsia="宋体" w:hAnsi="Times New Roman" w:cs="Times New Roman"/>
                <w:bCs/>
                <w:color w:val="000000"/>
                <w:sz w:val="21"/>
                <w:szCs w:val="21"/>
              </w:rPr>
              <w:t>2</w:t>
            </w:r>
            <w:r w:rsidRPr="007A5689">
              <w:rPr>
                <w:rFonts w:ascii="Times New Roman" w:eastAsia="宋体" w:hAnsi="Times New Roman" w:cs="Times New Roman"/>
                <w:bCs/>
                <w:color w:val="000000"/>
                <w:sz w:val="21"/>
                <w:szCs w:val="21"/>
              </w:rPr>
              <w:t>人（厂房采用符合抗爆设计的防爆墙分隔的，防爆墙两侧按照不同区域处理）</w:t>
            </w:r>
          </w:p>
        </w:tc>
        <w:tc>
          <w:tcPr>
            <w:tcW w:w="2387" w:type="dxa"/>
            <w:vAlign w:val="center"/>
          </w:tcPr>
          <w:p w14:paraId="6AA43097" w14:textId="77777777" w:rsidR="00E21380" w:rsidRPr="007A5689" w:rsidRDefault="00E21380" w:rsidP="00E21380">
            <w:pPr>
              <w:widowControl/>
              <w:spacing w:line="280" w:lineRule="exact"/>
              <w:textAlignment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《化工和危险化学品生产经营企业重大生产安全事故隐患判定准则》（</w:t>
            </w:r>
            <w:r w:rsidRPr="007A5689">
              <w:rPr>
                <w:rFonts w:ascii="Times New Roman" w:eastAsia="宋体" w:hAnsi="Times New Roman" w:cs="Times New Roman"/>
                <w:bCs/>
                <w:sz w:val="21"/>
                <w:szCs w:val="21"/>
              </w:rPr>
              <w:t>AQ 3067-2026</w:t>
            </w:r>
            <w:r w:rsidRPr="007A5689">
              <w:rPr>
                <w:rFonts w:ascii="Times New Roman" w:eastAsia="宋体" w:hAnsi="Times New Roman" w:cs="Times New Roman"/>
                <w:bCs/>
                <w:sz w:val="21"/>
                <w:szCs w:val="21"/>
              </w:rPr>
              <w:t>）</w:t>
            </w:r>
          </w:p>
          <w:p w14:paraId="37E90E36" w14:textId="77777777" w:rsidR="00E21380" w:rsidRPr="007A5689" w:rsidRDefault="00E21380" w:rsidP="00E21380">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sz w:val="21"/>
                <w:szCs w:val="21"/>
              </w:rPr>
              <w:t>第</w:t>
            </w:r>
            <w:r w:rsidRPr="007A5689">
              <w:rPr>
                <w:rFonts w:ascii="Times New Roman" w:eastAsia="宋体" w:hAnsi="Times New Roman" w:cs="Times New Roman"/>
                <w:bCs/>
                <w:sz w:val="21"/>
                <w:szCs w:val="21"/>
              </w:rPr>
              <w:t>5.7.4</w:t>
            </w:r>
            <w:r w:rsidRPr="007A5689">
              <w:rPr>
                <w:rFonts w:ascii="Times New Roman" w:eastAsia="宋体" w:hAnsi="Times New Roman" w:cs="Times New Roman"/>
                <w:bCs/>
                <w:sz w:val="21"/>
                <w:szCs w:val="21"/>
              </w:rPr>
              <w:t>条</w:t>
            </w:r>
          </w:p>
        </w:tc>
        <w:tc>
          <w:tcPr>
            <w:tcW w:w="1682" w:type="dxa"/>
            <w:vAlign w:val="center"/>
          </w:tcPr>
          <w:p w14:paraId="02D3030A" w14:textId="77777777" w:rsidR="00E21380" w:rsidRPr="007A5689" w:rsidRDefault="00E21380" w:rsidP="00E21380">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查企业异常工况处置机制和人员定位系统</w:t>
            </w:r>
          </w:p>
        </w:tc>
        <w:tc>
          <w:tcPr>
            <w:tcW w:w="1939" w:type="dxa"/>
          </w:tcPr>
          <w:p w14:paraId="74284CCE" w14:textId="77777777" w:rsidR="00E21380" w:rsidRPr="007A5689" w:rsidRDefault="00E21380" w:rsidP="00E21380">
            <w:pPr>
              <w:jc w:val="center"/>
              <w:rPr>
                <w:rFonts w:ascii="Times New Roman" w:eastAsia="宋体" w:hAnsi="Times New Roman" w:cs="Times New Roman"/>
                <w:bCs/>
                <w:sz w:val="21"/>
                <w:szCs w:val="21"/>
              </w:rPr>
            </w:pPr>
          </w:p>
        </w:tc>
        <w:tc>
          <w:tcPr>
            <w:tcW w:w="1808" w:type="dxa"/>
          </w:tcPr>
          <w:p w14:paraId="49176131" w14:textId="77777777" w:rsidR="00E21380" w:rsidRPr="007A5689" w:rsidRDefault="00E21380" w:rsidP="00E21380">
            <w:pPr>
              <w:jc w:val="center"/>
              <w:rPr>
                <w:rFonts w:ascii="Times New Roman" w:eastAsia="宋体" w:hAnsi="Times New Roman" w:cs="Times New Roman"/>
                <w:bCs/>
                <w:sz w:val="21"/>
                <w:szCs w:val="21"/>
              </w:rPr>
            </w:pPr>
          </w:p>
        </w:tc>
        <w:tc>
          <w:tcPr>
            <w:tcW w:w="2077" w:type="dxa"/>
          </w:tcPr>
          <w:p w14:paraId="20F86401" w14:textId="77777777" w:rsidR="00E21380" w:rsidRPr="007A5689" w:rsidRDefault="00E21380" w:rsidP="00E21380">
            <w:pPr>
              <w:jc w:val="center"/>
              <w:rPr>
                <w:rFonts w:ascii="Times New Roman" w:eastAsia="宋体" w:hAnsi="Times New Roman" w:cs="Times New Roman"/>
                <w:bCs/>
                <w:sz w:val="21"/>
                <w:szCs w:val="21"/>
              </w:rPr>
            </w:pPr>
          </w:p>
        </w:tc>
        <w:tc>
          <w:tcPr>
            <w:tcW w:w="701" w:type="dxa"/>
          </w:tcPr>
          <w:p w14:paraId="74212D9D" w14:textId="77777777" w:rsidR="00E21380" w:rsidRPr="007A5689" w:rsidRDefault="00E21380" w:rsidP="00E21380">
            <w:pPr>
              <w:jc w:val="center"/>
              <w:rPr>
                <w:rFonts w:ascii="Times New Roman" w:eastAsia="宋体" w:hAnsi="Times New Roman" w:cs="Times New Roman"/>
                <w:bCs/>
                <w:sz w:val="21"/>
                <w:szCs w:val="21"/>
              </w:rPr>
            </w:pPr>
          </w:p>
        </w:tc>
        <w:tc>
          <w:tcPr>
            <w:tcW w:w="782" w:type="dxa"/>
            <w:vAlign w:val="center"/>
          </w:tcPr>
          <w:p w14:paraId="37DFC32B" w14:textId="77777777" w:rsidR="00E21380" w:rsidRPr="007A5689" w:rsidRDefault="00E21380" w:rsidP="00E21380">
            <w:pPr>
              <w:widowControl/>
              <w:spacing w:line="280" w:lineRule="exact"/>
              <w:jc w:val="center"/>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sz w:val="21"/>
                <w:szCs w:val="21"/>
              </w:rPr>
              <w:t>A</w:t>
            </w:r>
            <w:r w:rsidRPr="007A5689">
              <w:rPr>
                <w:rFonts w:ascii="Times New Roman" w:eastAsia="宋体" w:hAnsi="Times New Roman" w:cs="Times New Roman"/>
                <w:bCs/>
                <w:sz w:val="21"/>
                <w:szCs w:val="21"/>
              </w:rPr>
              <w:t>级</w:t>
            </w:r>
          </w:p>
        </w:tc>
      </w:tr>
      <w:tr w:rsidR="00E21380" w:rsidRPr="00E21380" w14:paraId="0A21C8E2" w14:textId="77777777" w:rsidTr="00E21380">
        <w:trPr>
          <w:jc w:val="center"/>
        </w:trPr>
        <w:tc>
          <w:tcPr>
            <w:tcW w:w="530" w:type="dxa"/>
            <w:vAlign w:val="center"/>
          </w:tcPr>
          <w:p w14:paraId="1AC72230" w14:textId="5953B468" w:rsidR="00E21380" w:rsidRPr="00E21380" w:rsidRDefault="00E21380" w:rsidP="00E21380">
            <w:pPr>
              <w:jc w:val="center"/>
              <w:rPr>
                <w:rFonts w:ascii="宋体" w:eastAsia="宋体" w:hAnsi="宋体" w:cs="Times New Roman" w:hint="eastAsia"/>
                <w:bCs/>
                <w:sz w:val="21"/>
                <w:szCs w:val="21"/>
              </w:rPr>
            </w:pPr>
            <w:r>
              <w:rPr>
                <w:rFonts w:ascii="宋体" w:eastAsia="宋体" w:hAnsi="宋体" w:cs="Times New Roman" w:hint="eastAsia"/>
                <w:bCs/>
                <w:sz w:val="21"/>
                <w:szCs w:val="21"/>
              </w:rPr>
              <w:t>3</w:t>
            </w:r>
            <w:r w:rsidR="003A4868">
              <w:rPr>
                <w:rFonts w:ascii="宋体" w:eastAsia="宋体" w:hAnsi="宋体" w:cs="Times New Roman" w:hint="eastAsia"/>
                <w:bCs/>
                <w:sz w:val="21"/>
                <w:szCs w:val="21"/>
              </w:rPr>
              <w:t>2</w:t>
            </w:r>
          </w:p>
        </w:tc>
        <w:tc>
          <w:tcPr>
            <w:tcW w:w="563" w:type="dxa"/>
            <w:vMerge w:val="restart"/>
            <w:vAlign w:val="center"/>
          </w:tcPr>
          <w:p w14:paraId="6477516B" w14:textId="7087F4F1" w:rsidR="00E21380" w:rsidRPr="00E21380" w:rsidRDefault="00E21380" w:rsidP="00E21380">
            <w:pPr>
              <w:jc w:val="center"/>
              <w:rPr>
                <w:rFonts w:ascii="宋体" w:eastAsia="宋体" w:hAnsi="宋体" w:cs="Times New Roman" w:hint="eastAsia"/>
                <w:bCs/>
                <w:sz w:val="21"/>
                <w:szCs w:val="21"/>
              </w:rPr>
            </w:pPr>
            <w:r>
              <w:rPr>
                <w:rFonts w:ascii="宋体" w:eastAsia="宋体" w:hAnsi="宋体" w:cs="Times New Roman" w:hint="eastAsia"/>
                <w:bCs/>
                <w:sz w:val="21"/>
                <w:szCs w:val="21"/>
              </w:rPr>
              <w:t>储存安全</w:t>
            </w:r>
          </w:p>
        </w:tc>
        <w:tc>
          <w:tcPr>
            <w:tcW w:w="2091" w:type="dxa"/>
            <w:vAlign w:val="center"/>
          </w:tcPr>
          <w:p w14:paraId="507B68BC" w14:textId="79EDBE2C" w:rsidR="00E21380" w:rsidRPr="00E21380" w:rsidRDefault="00E21380" w:rsidP="00E21380">
            <w:pPr>
              <w:widowControl/>
              <w:spacing w:line="280" w:lineRule="exact"/>
              <w:textAlignment w:val="center"/>
              <w:rPr>
                <w:rFonts w:ascii="宋体" w:eastAsia="宋体" w:hAnsi="宋体" w:cs="Times New Roman" w:hint="eastAsia"/>
                <w:bCs/>
                <w:color w:val="000000"/>
                <w:sz w:val="21"/>
                <w:szCs w:val="21"/>
              </w:rPr>
            </w:pPr>
            <w:r w:rsidRPr="00371C32">
              <w:rPr>
                <w:rFonts w:ascii="Times New Roman" w:eastAsia="宋体" w:hAnsi="Times New Roman" w:cs="Times New Roman"/>
                <w:bCs/>
                <w:color w:val="000000"/>
                <w:sz w:val="21"/>
                <w:szCs w:val="21"/>
              </w:rPr>
              <w:t>企业应落实危险化学品仓库设计要求，化学品及危险化学品储罐的容量、储存品种、储存量应与设计文件一致。</w:t>
            </w:r>
          </w:p>
        </w:tc>
        <w:tc>
          <w:tcPr>
            <w:tcW w:w="2387" w:type="dxa"/>
            <w:vAlign w:val="center"/>
          </w:tcPr>
          <w:p w14:paraId="296DDF99" w14:textId="30A59DD0" w:rsidR="00E21380" w:rsidRPr="00E21380" w:rsidRDefault="00E21380" w:rsidP="00E21380">
            <w:pPr>
              <w:widowControl/>
              <w:spacing w:line="280" w:lineRule="exact"/>
              <w:textAlignment w:val="center"/>
              <w:rPr>
                <w:rFonts w:ascii="宋体" w:eastAsia="宋体" w:hAnsi="宋体" w:cs="Times New Roman" w:hint="eastAsia"/>
                <w:bCs/>
                <w:color w:val="000000"/>
                <w:sz w:val="21"/>
                <w:szCs w:val="21"/>
              </w:rPr>
            </w:pPr>
            <w:r w:rsidRPr="00371C32">
              <w:rPr>
                <w:rFonts w:ascii="Times New Roman" w:eastAsia="宋体" w:hAnsi="Times New Roman" w:cs="Times New Roman"/>
                <w:bCs/>
                <w:color w:val="000000"/>
                <w:sz w:val="21"/>
                <w:szCs w:val="21"/>
              </w:rPr>
              <w:t>《危险化学品仓库储存通则》</w:t>
            </w:r>
            <w:r w:rsidRPr="00371C32">
              <w:rPr>
                <w:rFonts w:ascii="Times New Roman" w:eastAsia="宋体" w:hAnsi="Times New Roman" w:cs="Times New Roman"/>
                <w:bCs/>
                <w:color w:val="000000"/>
                <w:sz w:val="21"/>
                <w:szCs w:val="21"/>
              </w:rPr>
              <w:t>GB15603-2022</w:t>
            </w:r>
            <w:r w:rsidRPr="00371C32">
              <w:rPr>
                <w:rFonts w:ascii="Times New Roman" w:eastAsia="宋体" w:hAnsi="Times New Roman" w:cs="Times New Roman"/>
                <w:bCs/>
                <w:color w:val="000000"/>
                <w:sz w:val="21"/>
                <w:szCs w:val="21"/>
              </w:rPr>
              <w:t>第</w:t>
            </w:r>
            <w:r w:rsidRPr="00371C32">
              <w:rPr>
                <w:rFonts w:ascii="Times New Roman" w:eastAsia="宋体" w:hAnsi="Times New Roman" w:cs="Times New Roman"/>
                <w:bCs/>
                <w:color w:val="000000"/>
                <w:sz w:val="21"/>
                <w:szCs w:val="21"/>
              </w:rPr>
              <w:t>4.4.3</w:t>
            </w:r>
            <w:r w:rsidRPr="00371C32">
              <w:rPr>
                <w:rFonts w:ascii="Times New Roman" w:eastAsia="宋体" w:hAnsi="Times New Roman" w:cs="Times New Roman"/>
                <w:bCs/>
                <w:color w:val="000000"/>
                <w:sz w:val="21"/>
                <w:szCs w:val="21"/>
              </w:rPr>
              <w:t>条</w:t>
            </w:r>
          </w:p>
        </w:tc>
        <w:tc>
          <w:tcPr>
            <w:tcW w:w="1682" w:type="dxa"/>
            <w:vAlign w:val="center"/>
          </w:tcPr>
          <w:p w14:paraId="7727A840" w14:textId="5CA409E8" w:rsidR="00E21380" w:rsidRPr="00E21380" w:rsidRDefault="00E21380" w:rsidP="00E21380">
            <w:pPr>
              <w:jc w:val="center"/>
              <w:rPr>
                <w:rFonts w:ascii="宋体" w:eastAsia="宋体" w:hAnsi="宋体" w:cs="Times New Roman" w:hint="eastAsia"/>
                <w:bCs/>
                <w:sz w:val="21"/>
                <w:szCs w:val="21"/>
              </w:rPr>
            </w:pPr>
            <w:r w:rsidRPr="00371C32">
              <w:rPr>
                <w:rFonts w:ascii="Times New Roman" w:eastAsia="宋体" w:hAnsi="Times New Roman" w:cs="Times New Roman"/>
                <w:bCs/>
                <w:sz w:val="21"/>
                <w:szCs w:val="21"/>
              </w:rPr>
              <w:t>查设计资料、现场</w:t>
            </w:r>
          </w:p>
        </w:tc>
        <w:tc>
          <w:tcPr>
            <w:tcW w:w="1939" w:type="dxa"/>
          </w:tcPr>
          <w:p w14:paraId="476E9DE1" w14:textId="77777777" w:rsidR="00E21380" w:rsidRPr="00E21380" w:rsidRDefault="00E21380" w:rsidP="00E21380">
            <w:pPr>
              <w:jc w:val="center"/>
              <w:rPr>
                <w:rFonts w:ascii="宋体" w:eastAsia="宋体" w:hAnsi="宋体" w:cs="Times New Roman" w:hint="eastAsia"/>
                <w:bCs/>
                <w:sz w:val="21"/>
                <w:szCs w:val="21"/>
              </w:rPr>
            </w:pPr>
          </w:p>
        </w:tc>
        <w:tc>
          <w:tcPr>
            <w:tcW w:w="1808" w:type="dxa"/>
          </w:tcPr>
          <w:p w14:paraId="79AB99AD" w14:textId="77777777" w:rsidR="00E21380" w:rsidRPr="00E21380" w:rsidRDefault="00E21380" w:rsidP="00E21380">
            <w:pPr>
              <w:jc w:val="center"/>
              <w:rPr>
                <w:rFonts w:ascii="宋体" w:eastAsia="宋体" w:hAnsi="宋体" w:cs="Times New Roman" w:hint="eastAsia"/>
                <w:bCs/>
                <w:sz w:val="21"/>
                <w:szCs w:val="21"/>
              </w:rPr>
            </w:pPr>
          </w:p>
        </w:tc>
        <w:tc>
          <w:tcPr>
            <w:tcW w:w="2077" w:type="dxa"/>
          </w:tcPr>
          <w:p w14:paraId="473372FD" w14:textId="77777777" w:rsidR="00E21380" w:rsidRPr="00E21380" w:rsidRDefault="00E21380" w:rsidP="00E21380">
            <w:pPr>
              <w:jc w:val="center"/>
              <w:rPr>
                <w:rFonts w:ascii="宋体" w:eastAsia="宋体" w:hAnsi="宋体" w:cs="Times New Roman" w:hint="eastAsia"/>
                <w:bCs/>
                <w:sz w:val="21"/>
                <w:szCs w:val="21"/>
              </w:rPr>
            </w:pPr>
          </w:p>
        </w:tc>
        <w:tc>
          <w:tcPr>
            <w:tcW w:w="701" w:type="dxa"/>
          </w:tcPr>
          <w:p w14:paraId="1BCF388B" w14:textId="77777777" w:rsidR="00E21380" w:rsidRPr="00E21380" w:rsidRDefault="00E21380" w:rsidP="00E21380">
            <w:pPr>
              <w:jc w:val="center"/>
              <w:rPr>
                <w:rFonts w:ascii="宋体" w:eastAsia="宋体" w:hAnsi="宋体" w:cs="Times New Roman" w:hint="eastAsia"/>
                <w:bCs/>
                <w:sz w:val="21"/>
                <w:szCs w:val="21"/>
              </w:rPr>
            </w:pPr>
          </w:p>
        </w:tc>
        <w:tc>
          <w:tcPr>
            <w:tcW w:w="782" w:type="dxa"/>
            <w:vAlign w:val="center"/>
          </w:tcPr>
          <w:p w14:paraId="77B8DDCC" w14:textId="1C1CDEDA" w:rsidR="00E21380" w:rsidRPr="00E21380" w:rsidRDefault="00E21380" w:rsidP="00E21380">
            <w:pPr>
              <w:widowControl/>
              <w:spacing w:line="280" w:lineRule="exact"/>
              <w:jc w:val="center"/>
              <w:textAlignment w:val="center"/>
              <w:rPr>
                <w:rFonts w:ascii="宋体" w:eastAsia="宋体" w:hAnsi="宋体" w:cs="Times New Roman" w:hint="eastAsia"/>
                <w:bCs/>
                <w:color w:val="000000"/>
                <w:sz w:val="21"/>
                <w:szCs w:val="21"/>
              </w:rPr>
            </w:pPr>
            <w:r w:rsidRPr="00371C32">
              <w:rPr>
                <w:rFonts w:ascii="Times New Roman" w:eastAsia="宋体" w:hAnsi="Times New Roman" w:cs="Times New Roman"/>
                <w:bCs/>
                <w:color w:val="000000"/>
                <w:sz w:val="21"/>
                <w:szCs w:val="21"/>
              </w:rPr>
              <w:t>C</w:t>
            </w:r>
            <w:r w:rsidRPr="00371C32">
              <w:rPr>
                <w:rFonts w:ascii="Times New Roman" w:eastAsia="宋体" w:hAnsi="Times New Roman" w:cs="Times New Roman"/>
                <w:bCs/>
                <w:color w:val="000000"/>
                <w:sz w:val="21"/>
                <w:szCs w:val="21"/>
              </w:rPr>
              <w:t>级</w:t>
            </w:r>
          </w:p>
        </w:tc>
      </w:tr>
      <w:tr w:rsidR="00E21380" w:rsidRPr="00E21380" w14:paraId="40AD8557" w14:textId="77777777" w:rsidTr="00E21380">
        <w:trPr>
          <w:jc w:val="center"/>
        </w:trPr>
        <w:tc>
          <w:tcPr>
            <w:tcW w:w="530" w:type="dxa"/>
            <w:vAlign w:val="center"/>
          </w:tcPr>
          <w:p w14:paraId="445E71A9" w14:textId="6BA59D5B" w:rsidR="00E21380" w:rsidRPr="00E21380" w:rsidRDefault="00E21380" w:rsidP="00E21380">
            <w:pPr>
              <w:jc w:val="center"/>
              <w:rPr>
                <w:rFonts w:ascii="宋体" w:eastAsia="宋体" w:hAnsi="宋体" w:cs="Times New Roman" w:hint="eastAsia"/>
                <w:bCs/>
                <w:sz w:val="21"/>
                <w:szCs w:val="21"/>
              </w:rPr>
            </w:pPr>
            <w:r>
              <w:rPr>
                <w:rFonts w:ascii="宋体" w:eastAsia="宋体" w:hAnsi="宋体" w:cs="Times New Roman" w:hint="eastAsia"/>
                <w:bCs/>
                <w:sz w:val="21"/>
                <w:szCs w:val="21"/>
              </w:rPr>
              <w:lastRenderedPageBreak/>
              <w:t>3</w:t>
            </w:r>
            <w:r w:rsidR="003A4868">
              <w:rPr>
                <w:rFonts w:ascii="宋体" w:eastAsia="宋体" w:hAnsi="宋体" w:cs="Times New Roman" w:hint="eastAsia"/>
                <w:bCs/>
                <w:sz w:val="21"/>
                <w:szCs w:val="21"/>
              </w:rPr>
              <w:t>3</w:t>
            </w:r>
          </w:p>
        </w:tc>
        <w:tc>
          <w:tcPr>
            <w:tcW w:w="563" w:type="dxa"/>
            <w:vMerge/>
            <w:vAlign w:val="center"/>
          </w:tcPr>
          <w:p w14:paraId="763B2B2C" w14:textId="77777777" w:rsidR="00E21380" w:rsidRPr="00E21380" w:rsidRDefault="00E21380" w:rsidP="00E21380">
            <w:pPr>
              <w:jc w:val="center"/>
              <w:rPr>
                <w:rFonts w:ascii="宋体" w:eastAsia="宋体" w:hAnsi="宋体" w:cs="Times New Roman" w:hint="eastAsia"/>
                <w:bCs/>
                <w:sz w:val="21"/>
                <w:szCs w:val="21"/>
              </w:rPr>
            </w:pPr>
          </w:p>
        </w:tc>
        <w:tc>
          <w:tcPr>
            <w:tcW w:w="2091" w:type="dxa"/>
            <w:vAlign w:val="center"/>
          </w:tcPr>
          <w:p w14:paraId="56F41B76" w14:textId="1A9E154F" w:rsidR="00E21380" w:rsidRPr="00E21380" w:rsidRDefault="00E21380" w:rsidP="00E21380">
            <w:pPr>
              <w:widowControl/>
              <w:spacing w:line="280" w:lineRule="exact"/>
              <w:textAlignment w:val="center"/>
              <w:rPr>
                <w:rFonts w:ascii="宋体" w:eastAsia="宋体" w:hAnsi="宋体" w:cs="Times New Roman" w:hint="eastAsia"/>
                <w:bCs/>
                <w:color w:val="000000"/>
                <w:sz w:val="21"/>
                <w:szCs w:val="21"/>
              </w:rPr>
            </w:pPr>
            <w:r w:rsidRPr="00371C32">
              <w:rPr>
                <w:rFonts w:ascii="Times New Roman" w:eastAsia="宋体" w:hAnsi="Times New Roman" w:cs="Times New Roman"/>
                <w:bCs/>
                <w:color w:val="000000"/>
                <w:sz w:val="21"/>
                <w:szCs w:val="21"/>
              </w:rPr>
              <w:t>企业未按照</w:t>
            </w:r>
            <w:r w:rsidRPr="00371C32">
              <w:rPr>
                <w:rFonts w:ascii="Times New Roman" w:eastAsia="宋体" w:hAnsi="Times New Roman" w:cs="Times New Roman"/>
                <w:bCs/>
                <w:color w:val="000000"/>
                <w:sz w:val="21"/>
                <w:szCs w:val="21"/>
              </w:rPr>
              <w:t>GB15603</w:t>
            </w:r>
            <w:r w:rsidRPr="00371C32">
              <w:rPr>
                <w:rFonts w:ascii="Times New Roman" w:eastAsia="宋体" w:hAnsi="Times New Roman" w:cs="Times New Roman"/>
                <w:bCs/>
                <w:color w:val="000000"/>
                <w:sz w:val="21"/>
                <w:szCs w:val="21"/>
              </w:rPr>
              <w:t>等标准规范要求分区分类储存危险化学品；超量、超品种储存危险化学品；相互禁配物质混放混</w:t>
            </w:r>
            <w:proofErr w:type="gramStart"/>
            <w:r w:rsidRPr="00371C32">
              <w:rPr>
                <w:rFonts w:ascii="Times New Roman" w:eastAsia="宋体" w:hAnsi="Times New Roman" w:cs="Times New Roman"/>
                <w:bCs/>
                <w:color w:val="000000"/>
                <w:sz w:val="21"/>
                <w:szCs w:val="21"/>
              </w:rPr>
              <w:t>存</w:t>
            </w:r>
            <w:r w:rsidRPr="00371C32">
              <w:rPr>
                <w:rFonts w:ascii="Times New Roman" w:eastAsia="宋体" w:hAnsi="Times New Roman" w:cs="Times New Roman"/>
                <w:bCs/>
                <w:color w:val="000000"/>
                <w:sz w:val="21"/>
                <w:szCs w:val="21"/>
              </w:rPr>
              <w:t>.</w:t>
            </w:r>
            <w:proofErr w:type="gramEnd"/>
          </w:p>
        </w:tc>
        <w:tc>
          <w:tcPr>
            <w:tcW w:w="2387" w:type="dxa"/>
            <w:vAlign w:val="center"/>
          </w:tcPr>
          <w:p w14:paraId="3DA42F72" w14:textId="77777777" w:rsidR="00E21380" w:rsidRPr="00371C32" w:rsidRDefault="00E21380" w:rsidP="00E21380">
            <w:pPr>
              <w:widowControl/>
              <w:spacing w:line="280" w:lineRule="exact"/>
              <w:textAlignment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《化工和危险化学品生产经营企业重大生产安全事故隐患判定准则》（</w:t>
            </w:r>
            <w:r w:rsidRPr="00371C32">
              <w:rPr>
                <w:rFonts w:ascii="Times New Roman" w:eastAsia="宋体" w:hAnsi="Times New Roman" w:cs="Times New Roman"/>
                <w:bCs/>
                <w:sz w:val="21"/>
                <w:szCs w:val="21"/>
              </w:rPr>
              <w:t>AQ 3067-2026</w:t>
            </w:r>
            <w:r w:rsidRPr="00371C32">
              <w:rPr>
                <w:rFonts w:ascii="Times New Roman" w:eastAsia="宋体" w:hAnsi="Times New Roman" w:cs="Times New Roman"/>
                <w:bCs/>
                <w:sz w:val="21"/>
                <w:szCs w:val="21"/>
              </w:rPr>
              <w:t>）第</w:t>
            </w:r>
            <w:r w:rsidRPr="00371C32">
              <w:rPr>
                <w:rFonts w:ascii="Times New Roman" w:eastAsia="宋体" w:hAnsi="Times New Roman" w:cs="Times New Roman"/>
                <w:bCs/>
                <w:sz w:val="21"/>
                <w:szCs w:val="21"/>
              </w:rPr>
              <w:t>5.5.8</w:t>
            </w:r>
            <w:r w:rsidRPr="00371C32">
              <w:rPr>
                <w:rFonts w:ascii="Times New Roman" w:eastAsia="宋体" w:hAnsi="Times New Roman" w:cs="Times New Roman"/>
                <w:bCs/>
                <w:sz w:val="21"/>
                <w:szCs w:val="21"/>
              </w:rPr>
              <w:t>条</w:t>
            </w:r>
          </w:p>
          <w:p w14:paraId="5EBD07A5" w14:textId="77777777" w:rsidR="00E21380" w:rsidRPr="00371C32" w:rsidRDefault="00E21380" w:rsidP="00E21380">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sz w:val="21"/>
                <w:szCs w:val="21"/>
              </w:rPr>
              <w:t>《危险化学品仓库储存通则》</w:t>
            </w:r>
            <w:r w:rsidRPr="00371C32">
              <w:rPr>
                <w:rFonts w:ascii="Times New Roman" w:eastAsia="宋体" w:hAnsi="Times New Roman" w:cs="Times New Roman"/>
                <w:bCs/>
                <w:sz w:val="21"/>
                <w:szCs w:val="21"/>
              </w:rPr>
              <w:t>GB1560</w:t>
            </w:r>
            <w:r w:rsidRPr="00371C32">
              <w:rPr>
                <w:rFonts w:ascii="Times New Roman" w:eastAsia="宋体" w:hAnsi="Times New Roman" w:cs="Times New Roman"/>
                <w:bCs/>
                <w:color w:val="000000"/>
                <w:sz w:val="21"/>
                <w:szCs w:val="21"/>
              </w:rPr>
              <w:t>3-2022</w:t>
            </w:r>
            <w:r w:rsidRPr="00371C32">
              <w:rPr>
                <w:rFonts w:ascii="Times New Roman" w:eastAsia="宋体" w:hAnsi="Times New Roman" w:cs="Times New Roman"/>
                <w:bCs/>
                <w:color w:val="000000"/>
                <w:sz w:val="21"/>
                <w:szCs w:val="21"/>
              </w:rPr>
              <w:t>第</w:t>
            </w:r>
            <w:r w:rsidRPr="00371C32">
              <w:rPr>
                <w:rFonts w:ascii="Times New Roman" w:eastAsia="宋体" w:hAnsi="Times New Roman" w:cs="Times New Roman"/>
                <w:bCs/>
                <w:color w:val="000000"/>
                <w:sz w:val="21"/>
                <w:szCs w:val="21"/>
              </w:rPr>
              <w:t>5.1</w:t>
            </w:r>
            <w:r w:rsidRPr="00371C32">
              <w:rPr>
                <w:rFonts w:ascii="Times New Roman" w:eastAsia="宋体" w:hAnsi="Times New Roman" w:cs="Times New Roman"/>
                <w:bCs/>
                <w:color w:val="000000"/>
                <w:sz w:val="21"/>
                <w:szCs w:val="21"/>
              </w:rPr>
              <w:t>条、第</w:t>
            </w:r>
            <w:r w:rsidRPr="00371C32">
              <w:rPr>
                <w:rFonts w:ascii="Times New Roman" w:eastAsia="宋体" w:hAnsi="Times New Roman" w:cs="Times New Roman"/>
                <w:bCs/>
                <w:color w:val="000000"/>
                <w:sz w:val="21"/>
                <w:szCs w:val="21"/>
              </w:rPr>
              <w:t>5.3</w:t>
            </w:r>
            <w:r w:rsidRPr="00371C32">
              <w:rPr>
                <w:rFonts w:ascii="Times New Roman" w:eastAsia="宋体" w:hAnsi="Times New Roman" w:cs="Times New Roman"/>
                <w:bCs/>
                <w:color w:val="000000"/>
                <w:sz w:val="21"/>
                <w:szCs w:val="21"/>
              </w:rPr>
              <w:t>条</w:t>
            </w:r>
          </w:p>
          <w:p w14:paraId="6DCE6E08" w14:textId="14DB3FFA" w:rsidR="00E21380" w:rsidRPr="00E21380" w:rsidRDefault="00E21380" w:rsidP="00E21380">
            <w:pPr>
              <w:widowControl/>
              <w:spacing w:line="280" w:lineRule="exact"/>
              <w:textAlignment w:val="center"/>
              <w:rPr>
                <w:rFonts w:ascii="宋体" w:eastAsia="宋体" w:hAnsi="宋体" w:cs="Times New Roman" w:hint="eastAsia"/>
                <w:bCs/>
                <w:color w:val="000000"/>
                <w:sz w:val="21"/>
                <w:szCs w:val="21"/>
              </w:rPr>
            </w:pPr>
            <w:r w:rsidRPr="00371C32">
              <w:rPr>
                <w:rFonts w:ascii="Times New Roman" w:eastAsia="宋体" w:hAnsi="Times New Roman" w:cs="Times New Roman"/>
                <w:bCs/>
                <w:color w:val="000000"/>
                <w:sz w:val="21"/>
                <w:szCs w:val="21"/>
              </w:rPr>
              <w:t>《危险化学品仓库储存通则》</w:t>
            </w:r>
            <w:r w:rsidRPr="00371C32">
              <w:rPr>
                <w:rFonts w:ascii="Times New Roman" w:eastAsia="宋体" w:hAnsi="Times New Roman" w:cs="Times New Roman"/>
                <w:bCs/>
                <w:color w:val="000000"/>
                <w:sz w:val="21"/>
                <w:szCs w:val="21"/>
              </w:rPr>
              <w:t>GB15603-2022</w:t>
            </w:r>
            <w:r w:rsidRPr="00371C32">
              <w:rPr>
                <w:rFonts w:ascii="Times New Roman" w:eastAsia="宋体" w:hAnsi="Times New Roman" w:cs="Times New Roman"/>
                <w:bCs/>
                <w:color w:val="000000"/>
                <w:sz w:val="21"/>
                <w:szCs w:val="21"/>
              </w:rPr>
              <w:t>附录</w:t>
            </w:r>
            <w:r w:rsidRPr="00371C32">
              <w:rPr>
                <w:rFonts w:ascii="Times New Roman" w:eastAsia="宋体" w:hAnsi="Times New Roman" w:cs="Times New Roman"/>
                <w:bCs/>
                <w:color w:val="000000"/>
                <w:sz w:val="21"/>
                <w:szCs w:val="21"/>
              </w:rPr>
              <w:t>A</w:t>
            </w:r>
          </w:p>
        </w:tc>
        <w:tc>
          <w:tcPr>
            <w:tcW w:w="1682" w:type="dxa"/>
            <w:vAlign w:val="center"/>
          </w:tcPr>
          <w:p w14:paraId="236025E4" w14:textId="3A32170A" w:rsidR="00E21380" w:rsidRPr="00E21380" w:rsidRDefault="00E21380" w:rsidP="00E21380">
            <w:pPr>
              <w:jc w:val="center"/>
              <w:rPr>
                <w:rFonts w:ascii="宋体" w:eastAsia="宋体" w:hAnsi="宋体" w:cs="Times New Roman" w:hint="eastAsia"/>
                <w:bCs/>
                <w:sz w:val="21"/>
                <w:szCs w:val="21"/>
              </w:rPr>
            </w:pPr>
            <w:r w:rsidRPr="00371C32">
              <w:rPr>
                <w:rFonts w:ascii="Times New Roman" w:eastAsia="宋体" w:hAnsi="Times New Roman" w:cs="Times New Roman"/>
                <w:bCs/>
                <w:sz w:val="21"/>
                <w:szCs w:val="21"/>
              </w:rPr>
              <w:t>查评价报告、现场</w:t>
            </w:r>
          </w:p>
        </w:tc>
        <w:tc>
          <w:tcPr>
            <w:tcW w:w="1939" w:type="dxa"/>
          </w:tcPr>
          <w:p w14:paraId="3A9A4E68" w14:textId="77777777" w:rsidR="00E21380" w:rsidRPr="00E21380" w:rsidRDefault="00E21380" w:rsidP="00E21380">
            <w:pPr>
              <w:jc w:val="center"/>
              <w:rPr>
                <w:rFonts w:ascii="宋体" w:eastAsia="宋体" w:hAnsi="宋体" w:cs="Times New Roman" w:hint="eastAsia"/>
                <w:bCs/>
                <w:sz w:val="21"/>
                <w:szCs w:val="21"/>
              </w:rPr>
            </w:pPr>
          </w:p>
        </w:tc>
        <w:tc>
          <w:tcPr>
            <w:tcW w:w="1808" w:type="dxa"/>
          </w:tcPr>
          <w:p w14:paraId="4CBEB68F" w14:textId="77777777" w:rsidR="00E21380" w:rsidRPr="00E21380" w:rsidRDefault="00E21380" w:rsidP="00E21380">
            <w:pPr>
              <w:jc w:val="center"/>
              <w:rPr>
                <w:rFonts w:ascii="宋体" w:eastAsia="宋体" w:hAnsi="宋体" w:cs="Times New Roman" w:hint="eastAsia"/>
                <w:bCs/>
                <w:sz w:val="21"/>
                <w:szCs w:val="21"/>
              </w:rPr>
            </w:pPr>
          </w:p>
        </w:tc>
        <w:tc>
          <w:tcPr>
            <w:tcW w:w="2077" w:type="dxa"/>
          </w:tcPr>
          <w:p w14:paraId="4B6E706D" w14:textId="77777777" w:rsidR="00E21380" w:rsidRPr="00E21380" w:rsidRDefault="00E21380" w:rsidP="00E21380">
            <w:pPr>
              <w:jc w:val="center"/>
              <w:rPr>
                <w:rFonts w:ascii="宋体" w:eastAsia="宋体" w:hAnsi="宋体" w:cs="Times New Roman" w:hint="eastAsia"/>
                <w:bCs/>
                <w:sz w:val="21"/>
                <w:szCs w:val="21"/>
              </w:rPr>
            </w:pPr>
          </w:p>
        </w:tc>
        <w:tc>
          <w:tcPr>
            <w:tcW w:w="701" w:type="dxa"/>
          </w:tcPr>
          <w:p w14:paraId="66DBF5B0" w14:textId="77777777" w:rsidR="00E21380" w:rsidRPr="00E21380" w:rsidRDefault="00E21380" w:rsidP="00E21380">
            <w:pPr>
              <w:jc w:val="center"/>
              <w:rPr>
                <w:rFonts w:ascii="宋体" w:eastAsia="宋体" w:hAnsi="宋体" w:cs="Times New Roman" w:hint="eastAsia"/>
                <w:bCs/>
                <w:sz w:val="21"/>
                <w:szCs w:val="21"/>
              </w:rPr>
            </w:pPr>
          </w:p>
        </w:tc>
        <w:tc>
          <w:tcPr>
            <w:tcW w:w="782" w:type="dxa"/>
            <w:vAlign w:val="center"/>
          </w:tcPr>
          <w:p w14:paraId="1F6D56F4" w14:textId="2EAA9D78" w:rsidR="00E21380" w:rsidRPr="00E21380" w:rsidRDefault="00E21380" w:rsidP="00E21380">
            <w:pPr>
              <w:widowControl/>
              <w:spacing w:line="280" w:lineRule="exact"/>
              <w:jc w:val="center"/>
              <w:textAlignment w:val="center"/>
              <w:rPr>
                <w:rFonts w:ascii="宋体" w:eastAsia="宋体" w:hAnsi="宋体" w:cs="Times New Roman" w:hint="eastAsia"/>
                <w:bCs/>
                <w:color w:val="000000"/>
                <w:sz w:val="21"/>
                <w:szCs w:val="21"/>
              </w:rPr>
            </w:pPr>
            <w:r w:rsidRPr="00371C32">
              <w:rPr>
                <w:rFonts w:ascii="Times New Roman" w:eastAsia="宋体" w:hAnsi="Times New Roman" w:cs="Times New Roman"/>
                <w:bCs/>
                <w:color w:val="000000"/>
                <w:sz w:val="21"/>
                <w:szCs w:val="21"/>
              </w:rPr>
              <w:t>A</w:t>
            </w:r>
            <w:r w:rsidRPr="00371C32">
              <w:rPr>
                <w:rFonts w:ascii="Times New Roman" w:eastAsia="宋体" w:hAnsi="Times New Roman" w:cs="Times New Roman"/>
                <w:bCs/>
                <w:color w:val="000000"/>
                <w:sz w:val="21"/>
                <w:szCs w:val="21"/>
              </w:rPr>
              <w:t>级</w:t>
            </w:r>
          </w:p>
        </w:tc>
      </w:tr>
      <w:tr w:rsidR="00E21380" w:rsidRPr="00E21380" w14:paraId="7C1B4644" w14:textId="77777777" w:rsidTr="00E21380">
        <w:trPr>
          <w:jc w:val="center"/>
        </w:trPr>
        <w:tc>
          <w:tcPr>
            <w:tcW w:w="530" w:type="dxa"/>
            <w:vAlign w:val="center"/>
          </w:tcPr>
          <w:p w14:paraId="2F8EA73D" w14:textId="54465F54" w:rsidR="00E21380" w:rsidRPr="00E21380" w:rsidRDefault="00F77179" w:rsidP="00E21380">
            <w:pPr>
              <w:jc w:val="center"/>
              <w:rPr>
                <w:rFonts w:ascii="宋体" w:eastAsia="宋体" w:hAnsi="宋体" w:cs="Times New Roman" w:hint="eastAsia"/>
                <w:bCs/>
                <w:sz w:val="21"/>
                <w:szCs w:val="21"/>
              </w:rPr>
            </w:pPr>
            <w:r>
              <w:rPr>
                <w:rFonts w:ascii="宋体" w:eastAsia="宋体" w:hAnsi="宋体" w:cs="Times New Roman" w:hint="eastAsia"/>
                <w:bCs/>
                <w:sz w:val="21"/>
                <w:szCs w:val="21"/>
              </w:rPr>
              <w:t>3</w:t>
            </w:r>
            <w:r w:rsidR="003A4868">
              <w:rPr>
                <w:rFonts w:ascii="宋体" w:eastAsia="宋体" w:hAnsi="宋体" w:cs="Times New Roman" w:hint="eastAsia"/>
                <w:bCs/>
                <w:sz w:val="21"/>
                <w:szCs w:val="21"/>
              </w:rPr>
              <w:t>4</w:t>
            </w:r>
          </w:p>
        </w:tc>
        <w:tc>
          <w:tcPr>
            <w:tcW w:w="563" w:type="dxa"/>
            <w:vMerge/>
            <w:vAlign w:val="center"/>
          </w:tcPr>
          <w:p w14:paraId="0EB28EA1" w14:textId="77777777" w:rsidR="00E21380" w:rsidRPr="00E21380" w:rsidRDefault="00E21380" w:rsidP="00E21380">
            <w:pPr>
              <w:jc w:val="center"/>
              <w:rPr>
                <w:rFonts w:ascii="宋体" w:eastAsia="宋体" w:hAnsi="宋体" w:cs="Times New Roman" w:hint="eastAsia"/>
                <w:bCs/>
                <w:sz w:val="21"/>
                <w:szCs w:val="21"/>
              </w:rPr>
            </w:pPr>
          </w:p>
        </w:tc>
        <w:tc>
          <w:tcPr>
            <w:tcW w:w="2091" w:type="dxa"/>
            <w:vAlign w:val="center"/>
          </w:tcPr>
          <w:p w14:paraId="73166431" w14:textId="6267DF55" w:rsidR="00E21380" w:rsidRPr="00E21380" w:rsidRDefault="00E21380" w:rsidP="00E21380">
            <w:pPr>
              <w:widowControl/>
              <w:spacing w:line="280" w:lineRule="exact"/>
              <w:textAlignment w:val="center"/>
              <w:rPr>
                <w:rFonts w:ascii="宋体" w:eastAsia="宋体" w:hAnsi="宋体" w:cs="Times New Roman" w:hint="eastAsia"/>
                <w:bCs/>
                <w:color w:val="000000"/>
                <w:sz w:val="21"/>
                <w:szCs w:val="21"/>
              </w:rPr>
            </w:pPr>
            <w:r w:rsidRPr="00371C32">
              <w:rPr>
                <w:rFonts w:ascii="Times New Roman" w:eastAsia="宋体" w:hAnsi="Times New Roman" w:cs="Times New Roman"/>
                <w:bCs/>
                <w:color w:val="000000"/>
                <w:sz w:val="21"/>
                <w:szCs w:val="21"/>
              </w:rPr>
              <w:t>应建立危险化学品出入库核查、登记制度。入库登记的危险化学品品名、规格、数量应与库内实际储存的实物一致。</w:t>
            </w:r>
          </w:p>
        </w:tc>
        <w:tc>
          <w:tcPr>
            <w:tcW w:w="2387" w:type="dxa"/>
            <w:vAlign w:val="center"/>
          </w:tcPr>
          <w:p w14:paraId="45EF9872" w14:textId="77777777" w:rsidR="00E21380" w:rsidRPr="00371C32" w:rsidRDefault="00E21380" w:rsidP="00E21380">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《危险化学品安全管理条例》第二十五条</w:t>
            </w:r>
          </w:p>
          <w:p w14:paraId="3D0EA45C" w14:textId="13B81BB8" w:rsidR="00E21380" w:rsidRPr="00E21380" w:rsidRDefault="00E21380" w:rsidP="00E21380">
            <w:pPr>
              <w:widowControl/>
              <w:spacing w:line="280" w:lineRule="exact"/>
              <w:textAlignment w:val="center"/>
              <w:rPr>
                <w:rFonts w:ascii="宋体" w:eastAsia="宋体" w:hAnsi="宋体" w:cs="Times New Roman" w:hint="eastAsia"/>
                <w:bCs/>
                <w:color w:val="000000"/>
                <w:sz w:val="21"/>
                <w:szCs w:val="21"/>
              </w:rPr>
            </w:pPr>
            <w:r w:rsidRPr="00371C32">
              <w:rPr>
                <w:rFonts w:ascii="Times New Roman" w:eastAsia="宋体" w:hAnsi="Times New Roman" w:cs="Times New Roman"/>
                <w:bCs/>
                <w:color w:val="000000"/>
                <w:sz w:val="21"/>
                <w:szCs w:val="21"/>
              </w:rPr>
              <w:t>《危险化学品仓库储存通则》</w:t>
            </w:r>
            <w:r w:rsidRPr="00371C32">
              <w:rPr>
                <w:rFonts w:ascii="Times New Roman" w:eastAsia="宋体" w:hAnsi="Times New Roman" w:cs="Times New Roman"/>
                <w:bCs/>
                <w:color w:val="000000"/>
                <w:sz w:val="21"/>
                <w:szCs w:val="21"/>
              </w:rPr>
              <w:t>GB15603-2022</w:t>
            </w:r>
            <w:r w:rsidRPr="00371C32">
              <w:rPr>
                <w:rFonts w:ascii="Times New Roman" w:eastAsia="宋体" w:hAnsi="Times New Roman" w:cs="Times New Roman"/>
                <w:bCs/>
                <w:color w:val="000000"/>
                <w:sz w:val="21"/>
                <w:szCs w:val="21"/>
              </w:rPr>
              <w:t>第</w:t>
            </w:r>
            <w:r w:rsidRPr="00371C32">
              <w:rPr>
                <w:rFonts w:ascii="Times New Roman" w:eastAsia="宋体" w:hAnsi="Times New Roman" w:cs="Times New Roman"/>
                <w:bCs/>
                <w:color w:val="000000"/>
                <w:sz w:val="21"/>
                <w:szCs w:val="21"/>
              </w:rPr>
              <w:t>7.3</w:t>
            </w:r>
            <w:r w:rsidRPr="00371C32">
              <w:rPr>
                <w:rFonts w:ascii="Times New Roman" w:eastAsia="宋体" w:hAnsi="Times New Roman" w:cs="Times New Roman"/>
                <w:bCs/>
                <w:color w:val="000000"/>
                <w:sz w:val="21"/>
                <w:szCs w:val="21"/>
              </w:rPr>
              <w:t>条</w:t>
            </w:r>
          </w:p>
        </w:tc>
        <w:tc>
          <w:tcPr>
            <w:tcW w:w="1682" w:type="dxa"/>
            <w:vAlign w:val="center"/>
          </w:tcPr>
          <w:p w14:paraId="75C4414C" w14:textId="190C0E34" w:rsidR="00E21380" w:rsidRPr="00E21380" w:rsidRDefault="00E21380" w:rsidP="00E21380">
            <w:pPr>
              <w:jc w:val="center"/>
              <w:rPr>
                <w:rFonts w:ascii="宋体" w:eastAsia="宋体" w:hAnsi="宋体" w:cs="Times New Roman" w:hint="eastAsia"/>
                <w:bCs/>
                <w:sz w:val="21"/>
                <w:szCs w:val="21"/>
              </w:rPr>
            </w:pPr>
            <w:r w:rsidRPr="00371C32">
              <w:rPr>
                <w:rFonts w:ascii="Times New Roman" w:eastAsia="宋体" w:hAnsi="Times New Roman" w:cs="Times New Roman"/>
                <w:bCs/>
                <w:sz w:val="21"/>
                <w:szCs w:val="21"/>
              </w:rPr>
              <w:t>查制度、记录</w:t>
            </w:r>
          </w:p>
        </w:tc>
        <w:tc>
          <w:tcPr>
            <w:tcW w:w="1939" w:type="dxa"/>
          </w:tcPr>
          <w:p w14:paraId="050A05B0" w14:textId="77777777" w:rsidR="00E21380" w:rsidRPr="00E21380" w:rsidRDefault="00E21380" w:rsidP="00E21380">
            <w:pPr>
              <w:jc w:val="center"/>
              <w:rPr>
                <w:rFonts w:ascii="宋体" w:eastAsia="宋体" w:hAnsi="宋体" w:cs="Times New Roman" w:hint="eastAsia"/>
                <w:bCs/>
                <w:sz w:val="21"/>
                <w:szCs w:val="21"/>
              </w:rPr>
            </w:pPr>
          </w:p>
        </w:tc>
        <w:tc>
          <w:tcPr>
            <w:tcW w:w="1808" w:type="dxa"/>
          </w:tcPr>
          <w:p w14:paraId="6C88D4D3" w14:textId="77777777" w:rsidR="00E21380" w:rsidRPr="00E21380" w:rsidRDefault="00E21380" w:rsidP="00E21380">
            <w:pPr>
              <w:jc w:val="center"/>
              <w:rPr>
                <w:rFonts w:ascii="宋体" w:eastAsia="宋体" w:hAnsi="宋体" w:cs="Times New Roman" w:hint="eastAsia"/>
                <w:bCs/>
                <w:sz w:val="21"/>
                <w:szCs w:val="21"/>
              </w:rPr>
            </w:pPr>
          </w:p>
        </w:tc>
        <w:tc>
          <w:tcPr>
            <w:tcW w:w="2077" w:type="dxa"/>
          </w:tcPr>
          <w:p w14:paraId="5859A314" w14:textId="77777777" w:rsidR="00E21380" w:rsidRPr="00E21380" w:rsidRDefault="00E21380" w:rsidP="00E21380">
            <w:pPr>
              <w:jc w:val="center"/>
              <w:rPr>
                <w:rFonts w:ascii="宋体" w:eastAsia="宋体" w:hAnsi="宋体" w:cs="Times New Roman" w:hint="eastAsia"/>
                <w:bCs/>
                <w:sz w:val="21"/>
                <w:szCs w:val="21"/>
              </w:rPr>
            </w:pPr>
          </w:p>
        </w:tc>
        <w:tc>
          <w:tcPr>
            <w:tcW w:w="701" w:type="dxa"/>
          </w:tcPr>
          <w:p w14:paraId="01D21CFF" w14:textId="77777777" w:rsidR="00E21380" w:rsidRPr="00E21380" w:rsidRDefault="00E21380" w:rsidP="00E21380">
            <w:pPr>
              <w:jc w:val="center"/>
              <w:rPr>
                <w:rFonts w:ascii="宋体" w:eastAsia="宋体" w:hAnsi="宋体" w:cs="Times New Roman" w:hint="eastAsia"/>
                <w:bCs/>
                <w:sz w:val="21"/>
                <w:szCs w:val="21"/>
              </w:rPr>
            </w:pPr>
          </w:p>
        </w:tc>
        <w:tc>
          <w:tcPr>
            <w:tcW w:w="782" w:type="dxa"/>
            <w:vAlign w:val="center"/>
          </w:tcPr>
          <w:p w14:paraId="74AF173C" w14:textId="7E89A8BE" w:rsidR="00E21380" w:rsidRPr="00E21380" w:rsidRDefault="00E21380" w:rsidP="00E21380">
            <w:pPr>
              <w:widowControl/>
              <w:spacing w:line="280" w:lineRule="exact"/>
              <w:jc w:val="center"/>
              <w:textAlignment w:val="center"/>
              <w:rPr>
                <w:rFonts w:ascii="宋体" w:eastAsia="宋体" w:hAnsi="宋体" w:cs="Times New Roman" w:hint="eastAsia"/>
                <w:bCs/>
                <w:color w:val="000000"/>
                <w:sz w:val="21"/>
                <w:szCs w:val="21"/>
              </w:rPr>
            </w:pPr>
            <w:r w:rsidRPr="00371C32">
              <w:rPr>
                <w:rFonts w:ascii="Times New Roman" w:eastAsia="宋体" w:hAnsi="Times New Roman" w:cs="Times New Roman"/>
                <w:bCs/>
                <w:color w:val="000000"/>
                <w:sz w:val="21"/>
                <w:szCs w:val="21"/>
              </w:rPr>
              <w:t>C</w:t>
            </w:r>
            <w:r w:rsidRPr="00371C32">
              <w:rPr>
                <w:rFonts w:ascii="Times New Roman" w:eastAsia="宋体" w:hAnsi="Times New Roman" w:cs="Times New Roman"/>
                <w:bCs/>
                <w:color w:val="000000"/>
                <w:sz w:val="21"/>
                <w:szCs w:val="21"/>
              </w:rPr>
              <w:t>级</w:t>
            </w:r>
          </w:p>
        </w:tc>
      </w:tr>
      <w:tr w:rsidR="00E21380" w:rsidRPr="006F6AEF" w14:paraId="0097C0E7" w14:textId="77777777" w:rsidTr="00E21380">
        <w:trPr>
          <w:jc w:val="center"/>
        </w:trPr>
        <w:tc>
          <w:tcPr>
            <w:tcW w:w="530" w:type="dxa"/>
            <w:vAlign w:val="center"/>
          </w:tcPr>
          <w:p w14:paraId="270D8FFD" w14:textId="3B6CCF72" w:rsidR="00E21380" w:rsidRPr="006F6AEF" w:rsidRDefault="00F77179" w:rsidP="00E21380">
            <w:pPr>
              <w:jc w:val="center"/>
              <w:rPr>
                <w:rFonts w:ascii="宋体" w:eastAsia="宋体" w:hAnsi="宋体" w:cs="Times New Roman" w:hint="eastAsia"/>
                <w:bCs/>
                <w:sz w:val="21"/>
                <w:szCs w:val="21"/>
              </w:rPr>
            </w:pPr>
            <w:r w:rsidRPr="006F6AEF">
              <w:rPr>
                <w:rFonts w:ascii="宋体" w:eastAsia="宋体" w:hAnsi="宋体" w:cs="Times New Roman" w:hint="eastAsia"/>
                <w:bCs/>
                <w:sz w:val="21"/>
                <w:szCs w:val="21"/>
              </w:rPr>
              <w:t>3</w:t>
            </w:r>
            <w:r w:rsidR="003A4868">
              <w:rPr>
                <w:rFonts w:ascii="宋体" w:eastAsia="宋体" w:hAnsi="宋体" w:cs="Times New Roman" w:hint="eastAsia"/>
                <w:bCs/>
                <w:sz w:val="21"/>
                <w:szCs w:val="21"/>
              </w:rPr>
              <w:t>5</w:t>
            </w:r>
          </w:p>
        </w:tc>
        <w:tc>
          <w:tcPr>
            <w:tcW w:w="563" w:type="dxa"/>
            <w:vMerge/>
            <w:vAlign w:val="center"/>
          </w:tcPr>
          <w:p w14:paraId="4E59A3DE" w14:textId="77777777" w:rsidR="00E21380" w:rsidRPr="006F6AEF" w:rsidRDefault="00E21380" w:rsidP="00E21380">
            <w:pPr>
              <w:jc w:val="center"/>
              <w:rPr>
                <w:rFonts w:ascii="宋体" w:eastAsia="宋体" w:hAnsi="宋体" w:cs="Times New Roman" w:hint="eastAsia"/>
                <w:bCs/>
                <w:sz w:val="21"/>
                <w:szCs w:val="21"/>
              </w:rPr>
            </w:pPr>
          </w:p>
        </w:tc>
        <w:tc>
          <w:tcPr>
            <w:tcW w:w="2091" w:type="dxa"/>
            <w:vAlign w:val="center"/>
          </w:tcPr>
          <w:p w14:paraId="5FF05603" w14:textId="021B88A6" w:rsidR="00E21380" w:rsidRPr="006F6AEF" w:rsidRDefault="00E21380" w:rsidP="00E21380">
            <w:pPr>
              <w:widowControl/>
              <w:spacing w:line="280" w:lineRule="exact"/>
              <w:textAlignment w:val="center"/>
              <w:rPr>
                <w:rFonts w:ascii="宋体" w:eastAsia="宋体" w:hAnsi="宋体" w:cs="Times New Roman" w:hint="eastAsia"/>
                <w:bCs/>
                <w:color w:val="000000"/>
                <w:sz w:val="21"/>
                <w:szCs w:val="21"/>
              </w:rPr>
            </w:pPr>
            <w:r w:rsidRPr="006F6AEF">
              <w:rPr>
                <w:rFonts w:ascii="Times New Roman" w:eastAsia="宋体" w:hAnsi="Times New Roman" w:cs="Times New Roman"/>
                <w:bCs/>
                <w:color w:val="000000"/>
                <w:sz w:val="21"/>
                <w:szCs w:val="21"/>
              </w:rPr>
              <w:t>入库物品的包装应完好，标志、安全标签应规范、清晰。应附有中文化学品安全技术说明书和安全标签。</w:t>
            </w:r>
          </w:p>
        </w:tc>
        <w:tc>
          <w:tcPr>
            <w:tcW w:w="2387" w:type="dxa"/>
            <w:vAlign w:val="center"/>
          </w:tcPr>
          <w:p w14:paraId="22208D2E" w14:textId="7555F316" w:rsidR="00E21380" w:rsidRPr="006F6AEF" w:rsidRDefault="00E21380" w:rsidP="00E21380">
            <w:pPr>
              <w:widowControl/>
              <w:spacing w:line="280" w:lineRule="exact"/>
              <w:textAlignment w:val="center"/>
              <w:rPr>
                <w:rFonts w:ascii="宋体" w:eastAsia="宋体" w:hAnsi="宋体" w:cs="Times New Roman" w:hint="eastAsia"/>
                <w:bCs/>
                <w:color w:val="000000"/>
                <w:sz w:val="21"/>
                <w:szCs w:val="21"/>
              </w:rPr>
            </w:pPr>
            <w:r w:rsidRPr="006F6AEF">
              <w:rPr>
                <w:rFonts w:ascii="Times New Roman" w:eastAsia="宋体" w:hAnsi="Times New Roman" w:cs="Times New Roman"/>
                <w:bCs/>
                <w:color w:val="000000"/>
                <w:sz w:val="21"/>
                <w:szCs w:val="21"/>
              </w:rPr>
              <w:t>《危险化学品仓库储存通则》</w:t>
            </w:r>
            <w:r w:rsidRPr="006F6AEF">
              <w:rPr>
                <w:rFonts w:ascii="Times New Roman" w:eastAsia="宋体" w:hAnsi="Times New Roman" w:cs="Times New Roman"/>
                <w:bCs/>
                <w:color w:val="000000"/>
                <w:sz w:val="21"/>
                <w:szCs w:val="21"/>
              </w:rPr>
              <w:t>GB15603-2022</w:t>
            </w:r>
            <w:r w:rsidRPr="006F6AEF">
              <w:rPr>
                <w:rFonts w:ascii="Times New Roman" w:eastAsia="宋体" w:hAnsi="Times New Roman" w:cs="Times New Roman"/>
                <w:bCs/>
                <w:color w:val="000000"/>
                <w:sz w:val="21"/>
                <w:szCs w:val="21"/>
              </w:rPr>
              <w:t>第</w:t>
            </w:r>
            <w:r w:rsidRPr="006F6AEF">
              <w:rPr>
                <w:rFonts w:ascii="Times New Roman" w:eastAsia="宋体" w:hAnsi="Times New Roman" w:cs="Times New Roman"/>
                <w:bCs/>
                <w:color w:val="000000"/>
                <w:sz w:val="21"/>
                <w:szCs w:val="21"/>
              </w:rPr>
              <w:t>7.4</w:t>
            </w:r>
            <w:r w:rsidRPr="006F6AEF">
              <w:rPr>
                <w:rFonts w:ascii="Times New Roman" w:eastAsia="宋体" w:hAnsi="Times New Roman" w:cs="Times New Roman"/>
                <w:bCs/>
                <w:color w:val="000000"/>
                <w:sz w:val="21"/>
                <w:szCs w:val="21"/>
              </w:rPr>
              <w:t>条、第</w:t>
            </w:r>
            <w:r w:rsidRPr="006F6AEF">
              <w:rPr>
                <w:rFonts w:ascii="Times New Roman" w:eastAsia="宋体" w:hAnsi="Times New Roman" w:cs="Times New Roman"/>
                <w:bCs/>
                <w:color w:val="000000"/>
                <w:sz w:val="21"/>
                <w:szCs w:val="21"/>
              </w:rPr>
              <w:t>7.5</w:t>
            </w:r>
            <w:r w:rsidRPr="006F6AEF">
              <w:rPr>
                <w:rFonts w:ascii="Times New Roman" w:eastAsia="宋体" w:hAnsi="Times New Roman" w:cs="Times New Roman"/>
                <w:bCs/>
                <w:color w:val="000000"/>
                <w:sz w:val="21"/>
                <w:szCs w:val="21"/>
              </w:rPr>
              <w:t>条</w:t>
            </w:r>
          </w:p>
        </w:tc>
        <w:tc>
          <w:tcPr>
            <w:tcW w:w="1682" w:type="dxa"/>
            <w:vAlign w:val="center"/>
          </w:tcPr>
          <w:p w14:paraId="55D4DA41" w14:textId="7D5B8854" w:rsidR="00E21380" w:rsidRPr="006F6AEF" w:rsidRDefault="00E21380" w:rsidP="00E21380">
            <w:pPr>
              <w:jc w:val="center"/>
              <w:rPr>
                <w:rFonts w:ascii="宋体" w:eastAsia="宋体" w:hAnsi="宋体" w:cs="Times New Roman" w:hint="eastAsia"/>
                <w:bCs/>
                <w:sz w:val="21"/>
                <w:szCs w:val="21"/>
              </w:rPr>
            </w:pPr>
            <w:r w:rsidRPr="006F6AEF">
              <w:rPr>
                <w:rFonts w:ascii="Times New Roman" w:eastAsia="宋体" w:hAnsi="Times New Roman" w:cs="Times New Roman"/>
                <w:bCs/>
                <w:sz w:val="21"/>
                <w:szCs w:val="21"/>
              </w:rPr>
              <w:t>查现场</w:t>
            </w:r>
          </w:p>
        </w:tc>
        <w:tc>
          <w:tcPr>
            <w:tcW w:w="1939" w:type="dxa"/>
          </w:tcPr>
          <w:p w14:paraId="61C5C076" w14:textId="77777777" w:rsidR="00E21380" w:rsidRPr="006F6AEF" w:rsidRDefault="00E21380" w:rsidP="00E21380">
            <w:pPr>
              <w:jc w:val="center"/>
              <w:rPr>
                <w:rFonts w:ascii="宋体" w:eastAsia="宋体" w:hAnsi="宋体" w:cs="Times New Roman" w:hint="eastAsia"/>
                <w:bCs/>
                <w:sz w:val="21"/>
                <w:szCs w:val="21"/>
              </w:rPr>
            </w:pPr>
          </w:p>
        </w:tc>
        <w:tc>
          <w:tcPr>
            <w:tcW w:w="1808" w:type="dxa"/>
          </w:tcPr>
          <w:p w14:paraId="7A754854" w14:textId="77777777" w:rsidR="00E21380" w:rsidRPr="006F6AEF" w:rsidRDefault="00E21380" w:rsidP="00E21380">
            <w:pPr>
              <w:jc w:val="center"/>
              <w:rPr>
                <w:rFonts w:ascii="宋体" w:eastAsia="宋体" w:hAnsi="宋体" w:cs="Times New Roman" w:hint="eastAsia"/>
                <w:bCs/>
                <w:sz w:val="21"/>
                <w:szCs w:val="21"/>
              </w:rPr>
            </w:pPr>
          </w:p>
        </w:tc>
        <w:tc>
          <w:tcPr>
            <w:tcW w:w="2077" w:type="dxa"/>
          </w:tcPr>
          <w:p w14:paraId="0064BA14" w14:textId="77777777" w:rsidR="00E21380" w:rsidRPr="006F6AEF" w:rsidRDefault="00E21380" w:rsidP="00E21380">
            <w:pPr>
              <w:jc w:val="center"/>
              <w:rPr>
                <w:rFonts w:ascii="宋体" w:eastAsia="宋体" w:hAnsi="宋体" w:cs="Times New Roman" w:hint="eastAsia"/>
                <w:bCs/>
                <w:sz w:val="21"/>
                <w:szCs w:val="21"/>
              </w:rPr>
            </w:pPr>
          </w:p>
        </w:tc>
        <w:tc>
          <w:tcPr>
            <w:tcW w:w="701" w:type="dxa"/>
          </w:tcPr>
          <w:p w14:paraId="3343329C" w14:textId="77777777" w:rsidR="00E21380" w:rsidRPr="006F6AEF" w:rsidRDefault="00E21380" w:rsidP="00E21380">
            <w:pPr>
              <w:jc w:val="center"/>
              <w:rPr>
                <w:rFonts w:ascii="宋体" w:eastAsia="宋体" w:hAnsi="宋体" w:cs="Times New Roman" w:hint="eastAsia"/>
                <w:bCs/>
                <w:sz w:val="21"/>
                <w:szCs w:val="21"/>
              </w:rPr>
            </w:pPr>
          </w:p>
        </w:tc>
        <w:tc>
          <w:tcPr>
            <w:tcW w:w="782" w:type="dxa"/>
            <w:vAlign w:val="center"/>
          </w:tcPr>
          <w:p w14:paraId="33F95DFF" w14:textId="3B8A00AB" w:rsidR="00E21380" w:rsidRPr="006F6AEF" w:rsidRDefault="00E21380" w:rsidP="00E21380">
            <w:pPr>
              <w:widowControl/>
              <w:spacing w:line="280" w:lineRule="exact"/>
              <w:jc w:val="center"/>
              <w:textAlignment w:val="center"/>
              <w:rPr>
                <w:rFonts w:ascii="宋体" w:eastAsia="宋体" w:hAnsi="宋体" w:cs="Times New Roman" w:hint="eastAsia"/>
                <w:bCs/>
                <w:color w:val="000000"/>
                <w:sz w:val="21"/>
                <w:szCs w:val="21"/>
              </w:rPr>
            </w:pPr>
            <w:r w:rsidRPr="006F6AEF">
              <w:rPr>
                <w:rFonts w:ascii="Times New Roman" w:eastAsia="宋体" w:hAnsi="Times New Roman" w:cs="Times New Roman"/>
                <w:bCs/>
                <w:color w:val="000000"/>
                <w:sz w:val="21"/>
                <w:szCs w:val="21"/>
              </w:rPr>
              <w:t>C</w:t>
            </w:r>
            <w:r w:rsidRPr="006F6AEF">
              <w:rPr>
                <w:rFonts w:ascii="Times New Roman" w:eastAsia="宋体" w:hAnsi="Times New Roman" w:cs="Times New Roman"/>
                <w:bCs/>
                <w:color w:val="000000"/>
                <w:sz w:val="21"/>
                <w:szCs w:val="21"/>
              </w:rPr>
              <w:t>级</w:t>
            </w:r>
          </w:p>
        </w:tc>
      </w:tr>
      <w:tr w:rsidR="00F77179" w:rsidRPr="006F6AEF" w14:paraId="0865A843" w14:textId="77777777" w:rsidTr="00E21380">
        <w:trPr>
          <w:jc w:val="center"/>
        </w:trPr>
        <w:tc>
          <w:tcPr>
            <w:tcW w:w="530" w:type="dxa"/>
            <w:vAlign w:val="center"/>
          </w:tcPr>
          <w:p w14:paraId="01D59412" w14:textId="5372D7A4" w:rsidR="00F77179" w:rsidRPr="006F6AEF" w:rsidRDefault="006F6AEF" w:rsidP="00F77179">
            <w:pPr>
              <w:jc w:val="center"/>
              <w:rPr>
                <w:rFonts w:ascii="Times New Roman" w:eastAsia="宋体" w:hAnsi="Times New Roman" w:cs="Times New Roman"/>
                <w:bCs/>
                <w:sz w:val="21"/>
                <w:szCs w:val="21"/>
              </w:rPr>
            </w:pPr>
            <w:r w:rsidRPr="006F6AEF">
              <w:rPr>
                <w:rFonts w:ascii="Times New Roman" w:eastAsia="宋体" w:hAnsi="Times New Roman" w:cs="Times New Roman"/>
                <w:bCs/>
                <w:sz w:val="21"/>
                <w:szCs w:val="21"/>
              </w:rPr>
              <w:t>3</w:t>
            </w:r>
            <w:r w:rsidR="003A4868">
              <w:rPr>
                <w:rFonts w:ascii="Times New Roman" w:eastAsia="宋体" w:hAnsi="Times New Roman" w:cs="Times New Roman" w:hint="eastAsia"/>
                <w:bCs/>
                <w:sz w:val="21"/>
                <w:szCs w:val="21"/>
              </w:rPr>
              <w:t>6</w:t>
            </w:r>
          </w:p>
        </w:tc>
        <w:tc>
          <w:tcPr>
            <w:tcW w:w="563" w:type="dxa"/>
            <w:vMerge/>
            <w:vAlign w:val="center"/>
          </w:tcPr>
          <w:p w14:paraId="799E1B40" w14:textId="77777777" w:rsidR="00F77179" w:rsidRPr="006F6AEF" w:rsidRDefault="00F77179" w:rsidP="00F77179">
            <w:pPr>
              <w:jc w:val="center"/>
              <w:rPr>
                <w:rFonts w:ascii="Times New Roman" w:eastAsia="宋体" w:hAnsi="Times New Roman" w:cs="Times New Roman"/>
                <w:bCs/>
                <w:sz w:val="21"/>
                <w:szCs w:val="21"/>
              </w:rPr>
            </w:pPr>
          </w:p>
        </w:tc>
        <w:tc>
          <w:tcPr>
            <w:tcW w:w="2091" w:type="dxa"/>
            <w:vAlign w:val="center"/>
          </w:tcPr>
          <w:p w14:paraId="4188669B" w14:textId="6CC270CE" w:rsidR="00F77179" w:rsidRPr="006F6AEF" w:rsidRDefault="00F77179" w:rsidP="00F77179">
            <w:pPr>
              <w:widowControl/>
              <w:spacing w:line="280" w:lineRule="exact"/>
              <w:textAlignment w:val="center"/>
              <w:rPr>
                <w:rFonts w:ascii="Times New Roman" w:eastAsia="宋体" w:hAnsi="Times New Roman" w:cs="Times New Roman"/>
                <w:bCs/>
                <w:color w:val="000000"/>
                <w:sz w:val="21"/>
                <w:szCs w:val="21"/>
              </w:rPr>
            </w:pPr>
            <w:r w:rsidRPr="006F6AEF">
              <w:rPr>
                <w:rFonts w:ascii="Times New Roman" w:eastAsia="宋体" w:hAnsi="Times New Roman" w:cs="Times New Roman"/>
                <w:bCs/>
                <w:color w:val="000000"/>
                <w:sz w:val="21"/>
                <w:szCs w:val="21"/>
              </w:rPr>
              <w:t>储存危险化学品的仓库和作业场所应设置明显的安全标志，并符合</w:t>
            </w:r>
            <w:r w:rsidRPr="006F6AEF">
              <w:rPr>
                <w:rFonts w:ascii="Times New Roman" w:eastAsia="宋体" w:hAnsi="Times New Roman" w:cs="Times New Roman"/>
                <w:bCs/>
                <w:color w:val="000000"/>
                <w:sz w:val="21"/>
                <w:szCs w:val="21"/>
              </w:rPr>
              <w:t>GB 2894</w:t>
            </w:r>
            <w:r w:rsidRPr="006F6AEF">
              <w:rPr>
                <w:rFonts w:ascii="Times New Roman" w:eastAsia="宋体" w:hAnsi="Times New Roman" w:cs="Times New Roman"/>
                <w:bCs/>
                <w:color w:val="000000"/>
                <w:sz w:val="21"/>
                <w:szCs w:val="21"/>
              </w:rPr>
              <w:t>、</w:t>
            </w:r>
            <w:r w:rsidRPr="006F6AEF">
              <w:rPr>
                <w:rFonts w:ascii="Times New Roman" w:eastAsia="宋体" w:hAnsi="Times New Roman" w:cs="Times New Roman"/>
                <w:bCs/>
                <w:color w:val="000000"/>
                <w:sz w:val="21"/>
                <w:szCs w:val="21"/>
              </w:rPr>
              <w:t>AQ 3047</w:t>
            </w:r>
            <w:r w:rsidRPr="006F6AEF">
              <w:rPr>
                <w:rFonts w:ascii="Times New Roman" w:eastAsia="宋体" w:hAnsi="Times New Roman" w:cs="Times New Roman"/>
                <w:bCs/>
                <w:color w:val="000000"/>
                <w:sz w:val="21"/>
                <w:szCs w:val="21"/>
              </w:rPr>
              <w:t>的规定。</w:t>
            </w:r>
          </w:p>
        </w:tc>
        <w:tc>
          <w:tcPr>
            <w:tcW w:w="2387" w:type="dxa"/>
            <w:vAlign w:val="center"/>
          </w:tcPr>
          <w:p w14:paraId="2328DB98" w14:textId="77777777" w:rsidR="004D403A" w:rsidRPr="006F6AEF" w:rsidRDefault="00F77179" w:rsidP="00F77179">
            <w:pPr>
              <w:widowControl/>
              <w:spacing w:line="280" w:lineRule="exact"/>
              <w:textAlignment w:val="center"/>
              <w:rPr>
                <w:rFonts w:ascii="Times New Roman" w:eastAsia="宋体" w:hAnsi="Times New Roman" w:cs="Times New Roman"/>
                <w:bCs/>
                <w:color w:val="000000"/>
                <w:sz w:val="21"/>
                <w:szCs w:val="21"/>
              </w:rPr>
            </w:pPr>
            <w:r w:rsidRPr="006F6AEF">
              <w:rPr>
                <w:rFonts w:ascii="Times New Roman" w:eastAsia="宋体" w:hAnsi="Times New Roman" w:cs="Times New Roman"/>
                <w:bCs/>
                <w:color w:val="000000"/>
                <w:sz w:val="21"/>
                <w:szCs w:val="21"/>
              </w:rPr>
              <w:t>《危险化学品重大危险源监督管理暂行规定》第十八条</w:t>
            </w:r>
          </w:p>
          <w:p w14:paraId="3D6177CB" w14:textId="77777777" w:rsidR="004D403A" w:rsidRPr="006F6AEF" w:rsidRDefault="00F77179" w:rsidP="00F77179">
            <w:pPr>
              <w:widowControl/>
              <w:spacing w:line="280" w:lineRule="exact"/>
              <w:textAlignment w:val="center"/>
              <w:rPr>
                <w:rFonts w:ascii="Times New Roman" w:eastAsia="宋体" w:hAnsi="Times New Roman" w:cs="Times New Roman"/>
                <w:bCs/>
                <w:color w:val="000000"/>
                <w:sz w:val="21"/>
                <w:szCs w:val="21"/>
              </w:rPr>
            </w:pPr>
            <w:r w:rsidRPr="006F6AEF">
              <w:rPr>
                <w:rFonts w:ascii="Times New Roman" w:eastAsia="宋体" w:hAnsi="Times New Roman" w:cs="Times New Roman"/>
                <w:bCs/>
                <w:color w:val="000000"/>
                <w:sz w:val="21"/>
                <w:szCs w:val="21"/>
              </w:rPr>
              <w:t>《危险化学品企业重大危险源安全包保责任制办法（试行）》（应急厅〔</w:t>
            </w:r>
            <w:r w:rsidRPr="006F6AEF">
              <w:rPr>
                <w:rFonts w:ascii="Times New Roman" w:eastAsia="宋体" w:hAnsi="Times New Roman" w:cs="Times New Roman"/>
                <w:bCs/>
                <w:color w:val="000000"/>
                <w:sz w:val="21"/>
                <w:szCs w:val="21"/>
              </w:rPr>
              <w:t>2021</w:t>
            </w:r>
            <w:r w:rsidRPr="006F6AEF">
              <w:rPr>
                <w:rFonts w:ascii="Times New Roman" w:eastAsia="宋体" w:hAnsi="Times New Roman" w:cs="Times New Roman"/>
                <w:bCs/>
                <w:color w:val="000000"/>
                <w:sz w:val="21"/>
                <w:szCs w:val="21"/>
              </w:rPr>
              <w:t>〕</w:t>
            </w:r>
            <w:r w:rsidRPr="006F6AEF">
              <w:rPr>
                <w:rFonts w:ascii="Times New Roman" w:eastAsia="宋体" w:hAnsi="Times New Roman" w:cs="Times New Roman"/>
                <w:bCs/>
                <w:color w:val="000000"/>
                <w:sz w:val="21"/>
                <w:szCs w:val="21"/>
              </w:rPr>
              <w:t>12</w:t>
            </w:r>
            <w:r w:rsidRPr="006F6AEF">
              <w:rPr>
                <w:rFonts w:ascii="Times New Roman" w:eastAsia="宋体" w:hAnsi="Times New Roman" w:cs="Times New Roman"/>
                <w:bCs/>
                <w:color w:val="000000"/>
                <w:sz w:val="21"/>
                <w:szCs w:val="21"/>
              </w:rPr>
              <w:t>号）第七条</w:t>
            </w:r>
          </w:p>
          <w:p w14:paraId="28D5188F" w14:textId="67C9A23A" w:rsidR="00F77179" w:rsidRPr="006F6AEF" w:rsidRDefault="00F77179" w:rsidP="00F77179">
            <w:pPr>
              <w:widowControl/>
              <w:spacing w:line="280" w:lineRule="exact"/>
              <w:textAlignment w:val="center"/>
              <w:rPr>
                <w:rFonts w:ascii="Times New Roman" w:eastAsia="宋体" w:hAnsi="Times New Roman" w:cs="Times New Roman"/>
                <w:bCs/>
                <w:color w:val="000000"/>
                <w:sz w:val="21"/>
                <w:szCs w:val="21"/>
              </w:rPr>
            </w:pPr>
            <w:r w:rsidRPr="006F6AEF">
              <w:rPr>
                <w:rFonts w:ascii="Times New Roman" w:eastAsia="宋体" w:hAnsi="Times New Roman" w:cs="Times New Roman"/>
                <w:bCs/>
                <w:color w:val="000000"/>
                <w:sz w:val="21"/>
                <w:szCs w:val="21"/>
              </w:rPr>
              <w:t>《危险化学品仓库储存通则》</w:t>
            </w:r>
            <w:r w:rsidRPr="006F6AEF">
              <w:rPr>
                <w:rFonts w:ascii="Times New Roman" w:eastAsia="宋体" w:hAnsi="Times New Roman" w:cs="Times New Roman"/>
                <w:bCs/>
                <w:color w:val="000000"/>
                <w:sz w:val="21"/>
                <w:szCs w:val="21"/>
              </w:rPr>
              <w:t>GB15603-2022</w:t>
            </w:r>
            <w:r w:rsidRPr="006F6AEF">
              <w:rPr>
                <w:rFonts w:ascii="Times New Roman" w:eastAsia="宋体" w:hAnsi="Times New Roman" w:cs="Times New Roman"/>
                <w:bCs/>
                <w:color w:val="000000"/>
                <w:sz w:val="21"/>
                <w:szCs w:val="21"/>
              </w:rPr>
              <w:t>第</w:t>
            </w:r>
            <w:r w:rsidRPr="006F6AEF">
              <w:rPr>
                <w:rFonts w:ascii="Times New Roman" w:eastAsia="宋体" w:hAnsi="Times New Roman" w:cs="Times New Roman"/>
                <w:bCs/>
                <w:color w:val="000000"/>
                <w:sz w:val="21"/>
                <w:szCs w:val="21"/>
              </w:rPr>
              <w:t>11.2.1</w:t>
            </w:r>
            <w:r w:rsidRPr="006F6AEF">
              <w:rPr>
                <w:rFonts w:ascii="Times New Roman" w:eastAsia="宋体" w:hAnsi="Times New Roman" w:cs="Times New Roman"/>
                <w:bCs/>
                <w:color w:val="000000"/>
                <w:sz w:val="21"/>
                <w:szCs w:val="21"/>
              </w:rPr>
              <w:t>条</w:t>
            </w:r>
          </w:p>
        </w:tc>
        <w:tc>
          <w:tcPr>
            <w:tcW w:w="1682" w:type="dxa"/>
            <w:vAlign w:val="center"/>
          </w:tcPr>
          <w:p w14:paraId="121BEE09" w14:textId="7C4D3D01" w:rsidR="00F77179" w:rsidRPr="006F6AEF" w:rsidRDefault="00F77179" w:rsidP="00F77179">
            <w:pPr>
              <w:jc w:val="center"/>
              <w:rPr>
                <w:rFonts w:ascii="Times New Roman" w:eastAsia="宋体" w:hAnsi="Times New Roman" w:cs="Times New Roman"/>
                <w:bCs/>
                <w:sz w:val="21"/>
                <w:szCs w:val="21"/>
              </w:rPr>
            </w:pPr>
            <w:r w:rsidRPr="006F6AEF">
              <w:rPr>
                <w:rFonts w:ascii="Times New Roman" w:eastAsia="宋体" w:hAnsi="Times New Roman" w:cs="Times New Roman"/>
                <w:bCs/>
                <w:sz w:val="21"/>
                <w:szCs w:val="21"/>
              </w:rPr>
              <w:t>查现场</w:t>
            </w:r>
          </w:p>
        </w:tc>
        <w:tc>
          <w:tcPr>
            <w:tcW w:w="1939" w:type="dxa"/>
          </w:tcPr>
          <w:p w14:paraId="548778B4" w14:textId="77777777" w:rsidR="00F77179" w:rsidRPr="006F6AEF" w:rsidRDefault="00F77179" w:rsidP="00F77179">
            <w:pPr>
              <w:jc w:val="center"/>
              <w:rPr>
                <w:rFonts w:ascii="Times New Roman" w:eastAsia="宋体" w:hAnsi="Times New Roman" w:cs="Times New Roman"/>
                <w:bCs/>
                <w:sz w:val="21"/>
                <w:szCs w:val="21"/>
              </w:rPr>
            </w:pPr>
          </w:p>
        </w:tc>
        <w:tc>
          <w:tcPr>
            <w:tcW w:w="1808" w:type="dxa"/>
          </w:tcPr>
          <w:p w14:paraId="6C2E7C63" w14:textId="77777777" w:rsidR="00F77179" w:rsidRPr="006F6AEF" w:rsidRDefault="00F77179" w:rsidP="00F77179">
            <w:pPr>
              <w:jc w:val="center"/>
              <w:rPr>
                <w:rFonts w:ascii="Times New Roman" w:eastAsia="宋体" w:hAnsi="Times New Roman" w:cs="Times New Roman"/>
                <w:bCs/>
                <w:sz w:val="21"/>
                <w:szCs w:val="21"/>
              </w:rPr>
            </w:pPr>
          </w:p>
        </w:tc>
        <w:tc>
          <w:tcPr>
            <w:tcW w:w="2077" w:type="dxa"/>
          </w:tcPr>
          <w:p w14:paraId="4E66CA7D" w14:textId="77777777" w:rsidR="00F77179" w:rsidRPr="006F6AEF" w:rsidRDefault="00F77179" w:rsidP="00F77179">
            <w:pPr>
              <w:jc w:val="center"/>
              <w:rPr>
                <w:rFonts w:ascii="Times New Roman" w:eastAsia="宋体" w:hAnsi="Times New Roman" w:cs="Times New Roman"/>
                <w:bCs/>
                <w:sz w:val="21"/>
                <w:szCs w:val="21"/>
              </w:rPr>
            </w:pPr>
          </w:p>
        </w:tc>
        <w:tc>
          <w:tcPr>
            <w:tcW w:w="701" w:type="dxa"/>
          </w:tcPr>
          <w:p w14:paraId="5873063C" w14:textId="77777777" w:rsidR="00F77179" w:rsidRPr="006F6AEF" w:rsidRDefault="00F77179" w:rsidP="00F77179">
            <w:pPr>
              <w:jc w:val="center"/>
              <w:rPr>
                <w:rFonts w:ascii="Times New Roman" w:eastAsia="宋体" w:hAnsi="Times New Roman" w:cs="Times New Roman"/>
                <w:bCs/>
                <w:sz w:val="21"/>
                <w:szCs w:val="21"/>
              </w:rPr>
            </w:pPr>
          </w:p>
        </w:tc>
        <w:tc>
          <w:tcPr>
            <w:tcW w:w="782" w:type="dxa"/>
            <w:vAlign w:val="center"/>
          </w:tcPr>
          <w:p w14:paraId="4FC30A0E" w14:textId="3A2A3CAF" w:rsidR="00F77179" w:rsidRPr="006F6AEF" w:rsidRDefault="00F77179" w:rsidP="00F77179">
            <w:pPr>
              <w:widowControl/>
              <w:spacing w:line="280" w:lineRule="exact"/>
              <w:jc w:val="center"/>
              <w:textAlignment w:val="center"/>
              <w:rPr>
                <w:rFonts w:ascii="Times New Roman" w:eastAsia="宋体" w:hAnsi="Times New Roman" w:cs="Times New Roman"/>
                <w:bCs/>
                <w:color w:val="000000"/>
                <w:sz w:val="21"/>
                <w:szCs w:val="21"/>
              </w:rPr>
            </w:pPr>
            <w:r w:rsidRPr="006F6AEF">
              <w:rPr>
                <w:rFonts w:ascii="Times New Roman" w:eastAsia="宋体" w:hAnsi="Times New Roman" w:cs="Times New Roman"/>
                <w:bCs/>
                <w:color w:val="000000"/>
                <w:sz w:val="21"/>
                <w:szCs w:val="21"/>
              </w:rPr>
              <w:t>C</w:t>
            </w:r>
            <w:r w:rsidRPr="006F6AEF">
              <w:rPr>
                <w:rFonts w:ascii="Times New Roman" w:eastAsia="宋体" w:hAnsi="Times New Roman" w:cs="Times New Roman"/>
                <w:bCs/>
                <w:color w:val="000000"/>
                <w:sz w:val="21"/>
                <w:szCs w:val="21"/>
              </w:rPr>
              <w:t>级</w:t>
            </w:r>
          </w:p>
        </w:tc>
      </w:tr>
      <w:tr w:rsidR="00F77179" w:rsidRPr="006F6AEF" w14:paraId="364A304D" w14:textId="77777777" w:rsidTr="00E21380">
        <w:trPr>
          <w:jc w:val="center"/>
        </w:trPr>
        <w:tc>
          <w:tcPr>
            <w:tcW w:w="530" w:type="dxa"/>
            <w:vAlign w:val="center"/>
          </w:tcPr>
          <w:p w14:paraId="7FC76500" w14:textId="3C47E85D" w:rsidR="00F77179" w:rsidRPr="006F6AEF" w:rsidRDefault="006F6AEF" w:rsidP="00F77179">
            <w:pPr>
              <w:jc w:val="center"/>
              <w:rPr>
                <w:rFonts w:ascii="Times New Roman" w:eastAsia="宋体" w:hAnsi="Times New Roman" w:cs="Times New Roman"/>
                <w:bCs/>
                <w:sz w:val="21"/>
                <w:szCs w:val="21"/>
              </w:rPr>
            </w:pPr>
            <w:r w:rsidRPr="006F6AEF">
              <w:rPr>
                <w:rFonts w:ascii="Times New Roman" w:eastAsia="宋体" w:hAnsi="Times New Roman" w:cs="Times New Roman"/>
                <w:bCs/>
                <w:sz w:val="21"/>
                <w:szCs w:val="21"/>
              </w:rPr>
              <w:lastRenderedPageBreak/>
              <w:t>3</w:t>
            </w:r>
            <w:r w:rsidR="003A4868">
              <w:rPr>
                <w:rFonts w:ascii="Times New Roman" w:eastAsia="宋体" w:hAnsi="Times New Roman" w:cs="Times New Roman" w:hint="eastAsia"/>
                <w:bCs/>
                <w:sz w:val="21"/>
                <w:szCs w:val="21"/>
              </w:rPr>
              <w:t>7</w:t>
            </w:r>
          </w:p>
        </w:tc>
        <w:tc>
          <w:tcPr>
            <w:tcW w:w="563" w:type="dxa"/>
            <w:vMerge/>
            <w:vAlign w:val="center"/>
          </w:tcPr>
          <w:p w14:paraId="1F7A9C86" w14:textId="77777777" w:rsidR="00F77179" w:rsidRPr="006F6AEF" w:rsidRDefault="00F77179" w:rsidP="00F77179">
            <w:pPr>
              <w:jc w:val="center"/>
              <w:rPr>
                <w:rFonts w:ascii="Times New Roman" w:eastAsia="宋体" w:hAnsi="Times New Roman" w:cs="Times New Roman"/>
                <w:bCs/>
                <w:sz w:val="21"/>
                <w:szCs w:val="21"/>
              </w:rPr>
            </w:pPr>
          </w:p>
        </w:tc>
        <w:tc>
          <w:tcPr>
            <w:tcW w:w="2091" w:type="dxa"/>
            <w:vAlign w:val="center"/>
          </w:tcPr>
          <w:p w14:paraId="3DD38D55" w14:textId="00F19C95" w:rsidR="00F77179" w:rsidRPr="006F6AEF" w:rsidRDefault="00F77179" w:rsidP="00F77179">
            <w:pPr>
              <w:widowControl/>
              <w:spacing w:line="280" w:lineRule="exact"/>
              <w:textAlignment w:val="center"/>
              <w:rPr>
                <w:rFonts w:ascii="Times New Roman" w:eastAsia="宋体" w:hAnsi="Times New Roman" w:cs="Times New Roman"/>
                <w:bCs/>
                <w:color w:val="000000"/>
                <w:sz w:val="21"/>
                <w:szCs w:val="21"/>
              </w:rPr>
            </w:pPr>
            <w:r w:rsidRPr="006F6AEF">
              <w:rPr>
                <w:rFonts w:ascii="Times New Roman" w:eastAsia="宋体" w:hAnsi="Times New Roman" w:cs="Times New Roman"/>
                <w:bCs/>
                <w:sz w:val="21"/>
                <w:szCs w:val="21"/>
              </w:rPr>
              <w:t>生产现场违规存放爆炸危险性化学品。</w:t>
            </w:r>
          </w:p>
        </w:tc>
        <w:tc>
          <w:tcPr>
            <w:tcW w:w="2387" w:type="dxa"/>
            <w:vAlign w:val="center"/>
          </w:tcPr>
          <w:p w14:paraId="77E1C8BF" w14:textId="5010B7CD" w:rsidR="00F77179" w:rsidRPr="006F6AEF" w:rsidRDefault="00F77179" w:rsidP="00F77179">
            <w:pPr>
              <w:widowControl/>
              <w:spacing w:line="280" w:lineRule="exact"/>
              <w:textAlignment w:val="center"/>
              <w:rPr>
                <w:rFonts w:ascii="Times New Roman" w:eastAsia="宋体" w:hAnsi="Times New Roman" w:cs="Times New Roman"/>
                <w:bCs/>
                <w:color w:val="000000"/>
                <w:sz w:val="21"/>
                <w:szCs w:val="21"/>
              </w:rPr>
            </w:pPr>
            <w:r w:rsidRPr="006F6AEF">
              <w:rPr>
                <w:rFonts w:ascii="Times New Roman" w:eastAsia="宋体" w:hAnsi="Times New Roman" w:cs="Times New Roman"/>
                <w:bCs/>
                <w:sz w:val="21"/>
                <w:szCs w:val="21"/>
              </w:rPr>
              <w:t>《化工和危险化学品生产经营企业重大生产安全事故隐患判定准则》（</w:t>
            </w:r>
            <w:r w:rsidRPr="006F6AEF">
              <w:rPr>
                <w:rFonts w:ascii="Times New Roman" w:eastAsia="宋体" w:hAnsi="Times New Roman" w:cs="Times New Roman"/>
                <w:bCs/>
                <w:sz w:val="21"/>
                <w:szCs w:val="21"/>
              </w:rPr>
              <w:t>AQ 3067-2026</w:t>
            </w:r>
            <w:r w:rsidRPr="006F6AEF">
              <w:rPr>
                <w:rFonts w:ascii="Times New Roman" w:eastAsia="宋体" w:hAnsi="Times New Roman" w:cs="Times New Roman"/>
                <w:bCs/>
                <w:sz w:val="21"/>
                <w:szCs w:val="21"/>
              </w:rPr>
              <w:t>）第</w:t>
            </w:r>
            <w:r w:rsidRPr="006F6AEF">
              <w:rPr>
                <w:rFonts w:ascii="Times New Roman" w:eastAsia="宋体" w:hAnsi="Times New Roman" w:cs="Times New Roman"/>
                <w:bCs/>
                <w:sz w:val="21"/>
                <w:szCs w:val="21"/>
              </w:rPr>
              <w:t>5.5.9</w:t>
            </w:r>
            <w:r w:rsidRPr="006F6AEF">
              <w:rPr>
                <w:rFonts w:ascii="Times New Roman" w:eastAsia="宋体" w:hAnsi="Times New Roman" w:cs="Times New Roman"/>
                <w:bCs/>
                <w:sz w:val="21"/>
                <w:szCs w:val="21"/>
              </w:rPr>
              <w:t>条</w:t>
            </w:r>
          </w:p>
        </w:tc>
        <w:tc>
          <w:tcPr>
            <w:tcW w:w="1682" w:type="dxa"/>
            <w:vAlign w:val="center"/>
          </w:tcPr>
          <w:p w14:paraId="2BDF438B" w14:textId="2C680BBE" w:rsidR="00F77179" w:rsidRPr="006F6AEF" w:rsidRDefault="00F77179" w:rsidP="00F77179">
            <w:pPr>
              <w:jc w:val="center"/>
              <w:rPr>
                <w:rFonts w:ascii="Times New Roman" w:eastAsia="宋体" w:hAnsi="Times New Roman" w:cs="Times New Roman"/>
                <w:bCs/>
                <w:sz w:val="21"/>
                <w:szCs w:val="21"/>
              </w:rPr>
            </w:pPr>
            <w:r w:rsidRPr="006F6AEF">
              <w:rPr>
                <w:rFonts w:ascii="Times New Roman" w:eastAsia="宋体" w:hAnsi="Times New Roman" w:cs="Times New Roman"/>
                <w:bCs/>
                <w:sz w:val="21"/>
                <w:szCs w:val="21"/>
              </w:rPr>
              <w:t>查现场</w:t>
            </w:r>
          </w:p>
        </w:tc>
        <w:tc>
          <w:tcPr>
            <w:tcW w:w="1939" w:type="dxa"/>
          </w:tcPr>
          <w:p w14:paraId="2F2F0496" w14:textId="77777777" w:rsidR="00F77179" w:rsidRPr="006F6AEF" w:rsidRDefault="00F77179" w:rsidP="00F77179">
            <w:pPr>
              <w:jc w:val="center"/>
              <w:rPr>
                <w:rFonts w:ascii="Times New Roman" w:eastAsia="宋体" w:hAnsi="Times New Roman" w:cs="Times New Roman"/>
                <w:bCs/>
                <w:sz w:val="21"/>
                <w:szCs w:val="21"/>
              </w:rPr>
            </w:pPr>
          </w:p>
        </w:tc>
        <w:tc>
          <w:tcPr>
            <w:tcW w:w="1808" w:type="dxa"/>
          </w:tcPr>
          <w:p w14:paraId="39CFC735" w14:textId="77777777" w:rsidR="00F77179" w:rsidRPr="006F6AEF" w:rsidRDefault="00F77179" w:rsidP="00F77179">
            <w:pPr>
              <w:jc w:val="center"/>
              <w:rPr>
                <w:rFonts w:ascii="Times New Roman" w:eastAsia="宋体" w:hAnsi="Times New Roman" w:cs="Times New Roman"/>
                <w:bCs/>
                <w:sz w:val="21"/>
                <w:szCs w:val="21"/>
              </w:rPr>
            </w:pPr>
          </w:p>
        </w:tc>
        <w:tc>
          <w:tcPr>
            <w:tcW w:w="2077" w:type="dxa"/>
          </w:tcPr>
          <w:p w14:paraId="731A187D" w14:textId="77777777" w:rsidR="00F77179" w:rsidRPr="006F6AEF" w:rsidRDefault="00F77179" w:rsidP="00F77179">
            <w:pPr>
              <w:jc w:val="center"/>
              <w:rPr>
                <w:rFonts w:ascii="Times New Roman" w:eastAsia="宋体" w:hAnsi="Times New Roman" w:cs="Times New Roman"/>
                <w:bCs/>
                <w:sz w:val="21"/>
                <w:szCs w:val="21"/>
              </w:rPr>
            </w:pPr>
          </w:p>
        </w:tc>
        <w:tc>
          <w:tcPr>
            <w:tcW w:w="701" w:type="dxa"/>
          </w:tcPr>
          <w:p w14:paraId="4B2A6440" w14:textId="77777777" w:rsidR="00F77179" w:rsidRPr="006F6AEF" w:rsidRDefault="00F77179" w:rsidP="00F77179">
            <w:pPr>
              <w:jc w:val="center"/>
              <w:rPr>
                <w:rFonts w:ascii="Times New Roman" w:eastAsia="宋体" w:hAnsi="Times New Roman" w:cs="Times New Roman"/>
                <w:bCs/>
                <w:sz w:val="21"/>
                <w:szCs w:val="21"/>
              </w:rPr>
            </w:pPr>
          </w:p>
        </w:tc>
        <w:tc>
          <w:tcPr>
            <w:tcW w:w="782" w:type="dxa"/>
            <w:vAlign w:val="center"/>
          </w:tcPr>
          <w:p w14:paraId="3454DA5F" w14:textId="2E9735EA" w:rsidR="00F77179" w:rsidRPr="006F6AEF" w:rsidRDefault="00F77179" w:rsidP="00F77179">
            <w:pPr>
              <w:widowControl/>
              <w:spacing w:line="280" w:lineRule="exact"/>
              <w:jc w:val="center"/>
              <w:textAlignment w:val="center"/>
              <w:rPr>
                <w:rFonts w:ascii="Times New Roman" w:eastAsia="宋体" w:hAnsi="Times New Roman" w:cs="Times New Roman"/>
                <w:bCs/>
                <w:color w:val="000000"/>
                <w:sz w:val="21"/>
                <w:szCs w:val="21"/>
              </w:rPr>
            </w:pPr>
            <w:r w:rsidRPr="006F6AEF">
              <w:rPr>
                <w:rFonts w:ascii="Times New Roman" w:eastAsia="宋体" w:hAnsi="Times New Roman" w:cs="Times New Roman"/>
                <w:bCs/>
                <w:sz w:val="21"/>
                <w:szCs w:val="21"/>
              </w:rPr>
              <w:t>A</w:t>
            </w:r>
            <w:r w:rsidRPr="006F6AEF">
              <w:rPr>
                <w:rFonts w:ascii="Times New Roman" w:eastAsia="宋体" w:hAnsi="Times New Roman" w:cs="Times New Roman"/>
                <w:bCs/>
                <w:sz w:val="21"/>
                <w:szCs w:val="21"/>
              </w:rPr>
              <w:t>级</w:t>
            </w:r>
          </w:p>
        </w:tc>
      </w:tr>
      <w:tr w:rsidR="00F77179" w:rsidRPr="006F6AEF" w14:paraId="638FBEB2" w14:textId="77777777" w:rsidTr="00E218B6">
        <w:trPr>
          <w:jc w:val="center"/>
        </w:trPr>
        <w:tc>
          <w:tcPr>
            <w:tcW w:w="530" w:type="dxa"/>
            <w:vAlign w:val="center"/>
          </w:tcPr>
          <w:p w14:paraId="6E034597" w14:textId="04BB3AFD" w:rsidR="00F77179" w:rsidRPr="006F6AEF" w:rsidRDefault="003A4868" w:rsidP="00F77179">
            <w:pPr>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t>38</w:t>
            </w:r>
          </w:p>
        </w:tc>
        <w:tc>
          <w:tcPr>
            <w:tcW w:w="563" w:type="dxa"/>
            <w:vMerge w:val="restart"/>
            <w:vAlign w:val="center"/>
          </w:tcPr>
          <w:p w14:paraId="0E91A09A" w14:textId="77777777" w:rsidR="00F77179" w:rsidRPr="006F6AEF" w:rsidRDefault="00F77179" w:rsidP="00F77179">
            <w:pPr>
              <w:jc w:val="center"/>
              <w:rPr>
                <w:rFonts w:ascii="Times New Roman" w:eastAsia="宋体" w:hAnsi="Times New Roman" w:cs="Times New Roman"/>
                <w:bCs/>
                <w:sz w:val="21"/>
                <w:szCs w:val="21"/>
              </w:rPr>
            </w:pPr>
            <w:r w:rsidRPr="006F6AEF">
              <w:rPr>
                <w:rFonts w:ascii="Times New Roman" w:eastAsia="宋体" w:hAnsi="Times New Roman" w:cs="Times New Roman"/>
                <w:bCs/>
                <w:color w:val="000000"/>
                <w:sz w:val="21"/>
                <w:szCs w:val="21"/>
              </w:rPr>
              <w:t>开停车安全</w:t>
            </w:r>
          </w:p>
        </w:tc>
        <w:tc>
          <w:tcPr>
            <w:tcW w:w="2091" w:type="dxa"/>
            <w:vAlign w:val="center"/>
          </w:tcPr>
          <w:p w14:paraId="03CAF968" w14:textId="77777777" w:rsidR="00F77179" w:rsidRPr="006F6AEF" w:rsidRDefault="00F77179" w:rsidP="00F77179">
            <w:pPr>
              <w:widowControl/>
              <w:spacing w:line="280" w:lineRule="exact"/>
              <w:textAlignment w:val="center"/>
              <w:rPr>
                <w:rFonts w:ascii="Times New Roman" w:eastAsia="宋体" w:hAnsi="Times New Roman" w:cs="Times New Roman"/>
                <w:bCs/>
                <w:color w:val="000000"/>
                <w:sz w:val="21"/>
                <w:szCs w:val="21"/>
              </w:rPr>
            </w:pPr>
            <w:r w:rsidRPr="006F6AEF">
              <w:rPr>
                <w:rFonts w:ascii="Times New Roman" w:eastAsia="宋体" w:hAnsi="Times New Roman" w:cs="Times New Roman"/>
                <w:bCs/>
                <w:color w:val="000000"/>
                <w:sz w:val="21"/>
                <w:szCs w:val="21"/>
              </w:rPr>
              <w:t>企业应组织专业技术人员在危害辨识和风险评估基础上制定开停车方案，经审批后实施。</w:t>
            </w:r>
          </w:p>
        </w:tc>
        <w:tc>
          <w:tcPr>
            <w:tcW w:w="2387" w:type="dxa"/>
            <w:vAlign w:val="center"/>
          </w:tcPr>
          <w:p w14:paraId="1CCECCDF" w14:textId="77777777" w:rsidR="00F77179" w:rsidRPr="006F6AEF" w:rsidRDefault="00F77179" w:rsidP="00F77179">
            <w:pPr>
              <w:widowControl/>
              <w:spacing w:line="280" w:lineRule="exact"/>
              <w:textAlignment w:val="center"/>
              <w:rPr>
                <w:rFonts w:ascii="Times New Roman" w:eastAsia="宋体" w:hAnsi="Times New Roman" w:cs="Times New Roman"/>
                <w:bCs/>
                <w:color w:val="000000"/>
                <w:sz w:val="21"/>
                <w:szCs w:val="21"/>
              </w:rPr>
            </w:pPr>
            <w:r w:rsidRPr="006F6AEF">
              <w:rPr>
                <w:rFonts w:ascii="Times New Roman" w:eastAsia="宋体" w:hAnsi="Times New Roman" w:cs="Times New Roman"/>
                <w:bCs/>
                <w:color w:val="000000"/>
                <w:sz w:val="21"/>
                <w:szCs w:val="21"/>
              </w:rPr>
              <w:t>《危险化学品企业安全风险隐患排查治理导则》（应急〔</w:t>
            </w:r>
            <w:r w:rsidRPr="006F6AEF">
              <w:rPr>
                <w:rFonts w:ascii="Times New Roman" w:eastAsia="宋体" w:hAnsi="Times New Roman" w:cs="Times New Roman"/>
                <w:bCs/>
                <w:color w:val="000000"/>
                <w:sz w:val="21"/>
                <w:szCs w:val="21"/>
              </w:rPr>
              <w:t>2019</w:t>
            </w:r>
            <w:r w:rsidRPr="006F6AEF">
              <w:rPr>
                <w:rFonts w:ascii="Times New Roman" w:eastAsia="宋体" w:hAnsi="Times New Roman" w:cs="Times New Roman"/>
                <w:bCs/>
                <w:color w:val="000000"/>
                <w:sz w:val="21"/>
                <w:szCs w:val="21"/>
              </w:rPr>
              <w:t>〕</w:t>
            </w:r>
            <w:r w:rsidRPr="006F6AEF">
              <w:rPr>
                <w:rFonts w:ascii="Times New Roman" w:eastAsia="宋体" w:hAnsi="Times New Roman" w:cs="Times New Roman"/>
                <w:bCs/>
                <w:color w:val="000000"/>
                <w:sz w:val="21"/>
                <w:szCs w:val="21"/>
              </w:rPr>
              <w:t>78</w:t>
            </w:r>
            <w:r w:rsidRPr="006F6AEF">
              <w:rPr>
                <w:rFonts w:ascii="Times New Roman" w:eastAsia="宋体" w:hAnsi="Times New Roman" w:cs="Times New Roman"/>
                <w:bCs/>
                <w:color w:val="000000"/>
                <w:sz w:val="21"/>
                <w:szCs w:val="21"/>
              </w:rPr>
              <w:t>号）</w:t>
            </w:r>
          </w:p>
        </w:tc>
        <w:tc>
          <w:tcPr>
            <w:tcW w:w="1682" w:type="dxa"/>
            <w:vAlign w:val="center"/>
          </w:tcPr>
          <w:p w14:paraId="4496426E" w14:textId="77777777" w:rsidR="00F77179" w:rsidRPr="006F6AEF" w:rsidRDefault="00F77179" w:rsidP="00F77179">
            <w:pPr>
              <w:jc w:val="center"/>
              <w:rPr>
                <w:rFonts w:ascii="Times New Roman" w:eastAsia="宋体" w:hAnsi="Times New Roman" w:cs="Times New Roman"/>
                <w:bCs/>
                <w:sz w:val="21"/>
                <w:szCs w:val="21"/>
              </w:rPr>
            </w:pPr>
            <w:r w:rsidRPr="006F6AEF">
              <w:rPr>
                <w:rFonts w:ascii="Times New Roman" w:eastAsia="宋体" w:hAnsi="Times New Roman" w:cs="Times New Roman"/>
                <w:bCs/>
                <w:sz w:val="21"/>
                <w:szCs w:val="21"/>
              </w:rPr>
              <w:t>查企业开停车方案</w:t>
            </w:r>
          </w:p>
        </w:tc>
        <w:tc>
          <w:tcPr>
            <w:tcW w:w="1939" w:type="dxa"/>
          </w:tcPr>
          <w:p w14:paraId="537F515F" w14:textId="77777777" w:rsidR="00F77179" w:rsidRPr="006F6AEF" w:rsidRDefault="00F77179" w:rsidP="00F77179">
            <w:pPr>
              <w:jc w:val="center"/>
              <w:rPr>
                <w:rFonts w:ascii="Times New Roman" w:eastAsia="宋体" w:hAnsi="Times New Roman" w:cs="Times New Roman"/>
                <w:bCs/>
                <w:sz w:val="21"/>
                <w:szCs w:val="21"/>
              </w:rPr>
            </w:pPr>
          </w:p>
        </w:tc>
        <w:tc>
          <w:tcPr>
            <w:tcW w:w="1808" w:type="dxa"/>
          </w:tcPr>
          <w:p w14:paraId="56619A6D" w14:textId="77777777" w:rsidR="00F77179" w:rsidRPr="006F6AEF" w:rsidRDefault="00F77179" w:rsidP="00F77179">
            <w:pPr>
              <w:jc w:val="center"/>
              <w:rPr>
                <w:rFonts w:ascii="Times New Roman" w:eastAsia="宋体" w:hAnsi="Times New Roman" w:cs="Times New Roman"/>
                <w:bCs/>
                <w:sz w:val="21"/>
                <w:szCs w:val="21"/>
              </w:rPr>
            </w:pPr>
          </w:p>
        </w:tc>
        <w:tc>
          <w:tcPr>
            <w:tcW w:w="2077" w:type="dxa"/>
          </w:tcPr>
          <w:p w14:paraId="796E3D88" w14:textId="77777777" w:rsidR="00F77179" w:rsidRPr="006F6AEF" w:rsidRDefault="00F77179" w:rsidP="00F77179">
            <w:pPr>
              <w:jc w:val="center"/>
              <w:rPr>
                <w:rFonts w:ascii="Times New Roman" w:eastAsia="宋体" w:hAnsi="Times New Roman" w:cs="Times New Roman"/>
                <w:bCs/>
                <w:sz w:val="21"/>
                <w:szCs w:val="21"/>
              </w:rPr>
            </w:pPr>
          </w:p>
        </w:tc>
        <w:tc>
          <w:tcPr>
            <w:tcW w:w="701" w:type="dxa"/>
          </w:tcPr>
          <w:p w14:paraId="153B86DD" w14:textId="77777777" w:rsidR="00F77179" w:rsidRPr="006F6AEF" w:rsidRDefault="00F77179" w:rsidP="00F77179">
            <w:pPr>
              <w:jc w:val="center"/>
              <w:rPr>
                <w:rFonts w:ascii="Times New Roman" w:eastAsia="宋体" w:hAnsi="Times New Roman" w:cs="Times New Roman"/>
                <w:bCs/>
                <w:sz w:val="21"/>
                <w:szCs w:val="21"/>
              </w:rPr>
            </w:pPr>
          </w:p>
        </w:tc>
        <w:tc>
          <w:tcPr>
            <w:tcW w:w="782" w:type="dxa"/>
            <w:vAlign w:val="center"/>
          </w:tcPr>
          <w:p w14:paraId="27B19AE3" w14:textId="77777777" w:rsidR="00F77179" w:rsidRPr="006F6AEF" w:rsidRDefault="00F77179" w:rsidP="00F77179">
            <w:pPr>
              <w:widowControl/>
              <w:spacing w:line="280" w:lineRule="exact"/>
              <w:jc w:val="center"/>
              <w:textAlignment w:val="center"/>
              <w:rPr>
                <w:rFonts w:ascii="Times New Roman" w:eastAsia="宋体" w:hAnsi="Times New Roman" w:cs="Times New Roman"/>
                <w:bCs/>
                <w:color w:val="000000"/>
                <w:sz w:val="21"/>
                <w:szCs w:val="21"/>
              </w:rPr>
            </w:pPr>
            <w:r w:rsidRPr="006F6AEF">
              <w:rPr>
                <w:rFonts w:ascii="Times New Roman" w:eastAsia="宋体" w:hAnsi="Times New Roman" w:cs="Times New Roman"/>
                <w:bCs/>
                <w:color w:val="000000"/>
                <w:sz w:val="21"/>
                <w:szCs w:val="21"/>
              </w:rPr>
              <w:t>C</w:t>
            </w:r>
            <w:r w:rsidRPr="006F6AEF">
              <w:rPr>
                <w:rFonts w:ascii="Times New Roman" w:eastAsia="宋体" w:hAnsi="Times New Roman" w:cs="Times New Roman"/>
                <w:bCs/>
                <w:color w:val="000000"/>
                <w:sz w:val="21"/>
                <w:szCs w:val="21"/>
              </w:rPr>
              <w:t>级</w:t>
            </w:r>
          </w:p>
        </w:tc>
      </w:tr>
      <w:tr w:rsidR="00F77179" w:rsidRPr="006F6AEF" w14:paraId="3D8C7311" w14:textId="77777777" w:rsidTr="00E218B6">
        <w:trPr>
          <w:jc w:val="center"/>
        </w:trPr>
        <w:tc>
          <w:tcPr>
            <w:tcW w:w="530" w:type="dxa"/>
            <w:vAlign w:val="center"/>
          </w:tcPr>
          <w:p w14:paraId="1C939067" w14:textId="03FEDF9B" w:rsidR="00F77179" w:rsidRPr="006F6AEF" w:rsidRDefault="003A4868" w:rsidP="00F77179">
            <w:pPr>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t>39</w:t>
            </w:r>
          </w:p>
        </w:tc>
        <w:tc>
          <w:tcPr>
            <w:tcW w:w="563" w:type="dxa"/>
            <w:vMerge/>
            <w:vAlign w:val="center"/>
          </w:tcPr>
          <w:p w14:paraId="64177BCF" w14:textId="77777777" w:rsidR="00F77179" w:rsidRPr="006F6AEF" w:rsidRDefault="00F77179" w:rsidP="00F77179">
            <w:pPr>
              <w:jc w:val="center"/>
              <w:rPr>
                <w:rFonts w:ascii="Times New Roman" w:eastAsia="宋体" w:hAnsi="Times New Roman" w:cs="Times New Roman"/>
                <w:bCs/>
                <w:sz w:val="21"/>
                <w:szCs w:val="21"/>
              </w:rPr>
            </w:pPr>
          </w:p>
        </w:tc>
        <w:tc>
          <w:tcPr>
            <w:tcW w:w="2091" w:type="dxa"/>
            <w:vAlign w:val="center"/>
          </w:tcPr>
          <w:p w14:paraId="73F59D78" w14:textId="77777777" w:rsidR="00F77179" w:rsidRPr="006F6AEF" w:rsidRDefault="00F77179" w:rsidP="00F77179">
            <w:pPr>
              <w:widowControl/>
              <w:spacing w:line="280" w:lineRule="exact"/>
              <w:textAlignment w:val="center"/>
              <w:rPr>
                <w:rFonts w:ascii="Times New Roman" w:eastAsia="宋体" w:hAnsi="Times New Roman" w:cs="Times New Roman"/>
                <w:bCs/>
                <w:color w:val="000000"/>
                <w:sz w:val="21"/>
                <w:szCs w:val="21"/>
              </w:rPr>
            </w:pPr>
            <w:r w:rsidRPr="006F6AEF">
              <w:rPr>
                <w:rFonts w:ascii="Times New Roman" w:eastAsia="宋体" w:hAnsi="Times New Roman" w:cs="Times New Roman"/>
                <w:bCs/>
                <w:color w:val="000000"/>
                <w:sz w:val="21"/>
                <w:szCs w:val="21"/>
              </w:rPr>
              <w:t>企业应根据不同类型的开停车方案编制相应</w:t>
            </w:r>
            <w:bookmarkStart w:id="19" w:name="OLE_LINK48"/>
            <w:r w:rsidRPr="006F6AEF">
              <w:rPr>
                <w:rFonts w:ascii="Times New Roman" w:eastAsia="宋体" w:hAnsi="Times New Roman" w:cs="Times New Roman"/>
                <w:bCs/>
                <w:color w:val="000000"/>
                <w:sz w:val="21"/>
                <w:szCs w:val="21"/>
              </w:rPr>
              <w:t>开停车安全条件确认表</w:t>
            </w:r>
            <w:bookmarkEnd w:id="19"/>
            <w:r w:rsidRPr="006F6AEF">
              <w:rPr>
                <w:rFonts w:ascii="Times New Roman" w:eastAsia="宋体" w:hAnsi="Times New Roman" w:cs="Times New Roman"/>
                <w:bCs/>
                <w:color w:val="000000"/>
                <w:sz w:val="21"/>
                <w:szCs w:val="21"/>
              </w:rPr>
              <w:t>，并组织专业技术人员逐项确认签字，确保安全措施有效落实。</w:t>
            </w:r>
          </w:p>
        </w:tc>
        <w:tc>
          <w:tcPr>
            <w:tcW w:w="2387" w:type="dxa"/>
            <w:vAlign w:val="center"/>
          </w:tcPr>
          <w:p w14:paraId="30A70CAA" w14:textId="77777777" w:rsidR="00F77179" w:rsidRPr="006F6AEF" w:rsidRDefault="00F77179" w:rsidP="00F77179">
            <w:pPr>
              <w:widowControl/>
              <w:spacing w:line="280" w:lineRule="exact"/>
              <w:textAlignment w:val="center"/>
              <w:rPr>
                <w:rFonts w:ascii="Times New Roman" w:eastAsia="宋体" w:hAnsi="Times New Roman" w:cs="Times New Roman"/>
                <w:bCs/>
                <w:color w:val="000000"/>
                <w:sz w:val="21"/>
                <w:szCs w:val="21"/>
              </w:rPr>
            </w:pPr>
            <w:r w:rsidRPr="006F6AEF">
              <w:rPr>
                <w:rFonts w:ascii="Times New Roman" w:eastAsia="宋体" w:hAnsi="Times New Roman" w:cs="Times New Roman"/>
                <w:bCs/>
                <w:color w:val="000000"/>
                <w:sz w:val="21"/>
                <w:szCs w:val="21"/>
              </w:rPr>
              <w:t>《危险化学品企业安全风险隐患排查治理导则》（应急〔</w:t>
            </w:r>
            <w:r w:rsidRPr="006F6AEF">
              <w:rPr>
                <w:rFonts w:ascii="Times New Roman" w:eastAsia="宋体" w:hAnsi="Times New Roman" w:cs="Times New Roman"/>
                <w:bCs/>
                <w:color w:val="000000"/>
                <w:sz w:val="21"/>
                <w:szCs w:val="21"/>
              </w:rPr>
              <w:t>2019</w:t>
            </w:r>
            <w:r w:rsidRPr="006F6AEF">
              <w:rPr>
                <w:rFonts w:ascii="Times New Roman" w:eastAsia="宋体" w:hAnsi="Times New Roman" w:cs="Times New Roman"/>
                <w:bCs/>
                <w:color w:val="000000"/>
                <w:sz w:val="21"/>
                <w:szCs w:val="21"/>
              </w:rPr>
              <w:t>〕</w:t>
            </w:r>
            <w:r w:rsidRPr="006F6AEF">
              <w:rPr>
                <w:rFonts w:ascii="Times New Roman" w:eastAsia="宋体" w:hAnsi="Times New Roman" w:cs="Times New Roman"/>
                <w:bCs/>
                <w:color w:val="000000"/>
                <w:sz w:val="21"/>
                <w:szCs w:val="21"/>
              </w:rPr>
              <w:t>78</w:t>
            </w:r>
            <w:r w:rsidRPr="006F6AEF">
              <w:rPr>
                <w:rFonts w:ascii="Times New Roman" w:eastAsia="宋体" w:hAnsi="Times New Roman" w:cs="Times New Roman"/>
                <w:bCs/>
                <w:color w:val="000000"/>
                <w:sz w:val="21"/>
                <w:szCs w:val="21"/>
              </w:rPr>
              <w:t>号）</w:t>
            </w:r>
          </w:p>
        </w:tc>
        <w:tc>
          <w:tcPr>
            <w:tcW w:w="1682" w:type="dxa"/>
            <w:vAlign w:val="center"/>
          </w:tcPr>
          <w:p w14:paraId="139DAA34" w14:textId="77777777" w:rsidR="00F77179" w:rsidRPr="006F6AEF" w:rsidRDefault="00F77179" w:rsidP="00F77179">
            <w:pPr>
              <w:jc w:val="center"/>
              <w:rPr>
                <w:rFonts w:ascii="Times New Roman" w:eastAsia="宋体" w:hAnsi="Times New Roman" w:cs="Times New Roman"/>
                <w:bCs/>
                <w:sz w:val="21"/>
                <w:szCs w:val="21"/>
              </w:rPr>
            </w:pPr>
            <w:r w:rsidRPr="006F6AEF">
              <w:rPr>
                <w:rFonts w:ascii="Times New Roman" w:eastAsia="宋体" w:hAnsi="Times New Roman" w:cs="Times New Roman"/>
                <w:bCs/>
                <w:sz w:val="21"/>
                <w:szCs w:val="21"/>
              </w:rPr>
              <w:t>查开停车方案和开停车安全条件确认表</w:t>
            </w:r>
          </w:p>
        </w:tc>
        <w:tc>
          <w:tcPr>
            <w:tcW w:w="1939" w:type="dxa"/>
          </w:tcPr>
          <w:p w14:paraId="22975B91" w14:textId="77777777" w:rsidR="00F77179" w:rsidRPr="006F6AEF" w:rsidRDefault="00F77179" w:rsidP="00F77179">
            <w:pPr>
              <w:jc w:val="center"/>
              <w:rPr>
                <w:rFonts w:ascii="Times New Roman" w:eastAsia="宋体" w:hAnsi="Times New Roman" w:cs="Times New Roman"/>
                <w:bCs/>
                <w:sz w:val="21"/>
                <w:szCs w:val="21"/>
              </w:rPr>
            </w:pPr>
          </w:p>
        </w:tc>
        <w:tc>
          <w:tcPr>
            <w:tcW w:w="1808" w:type="dxa"/>
          </w:tcPr>
          <w:p w14:paraId="23A098E1" w14:textId="77777777" w:rsidR="00F77179" w:rsidRPr="006F6AEF" w:rsidRDefault="00F77179" w:rsidP="00F77179">
            <w:pPr>
              <w:jc w:val="center"/>
              <w:rPr>
                <w:rFonts w:ascii="Times New Roman" w:eastAsia="宋体" w:hAnsi="Times New Roman" w:cs="Times New Roman"/>
                <w:bCs/>
                <w:sz w:val="21"/>
                <w:szCs w:val="21"/>
              </w:rPr>
            </w:pPr>
          </w:p>
        </w:tc>
        <w:tc>
          <w:tcPr>
            <w:tcW w:w="2077" w:type="dxa"/>
          </w:tcPr>
          <w:p w14:paraId="6315A2FD" w14:textId="77777777" w:rsidR="00F77179" w:rsidRPr="006F6AEF" w:rsidRDefault="00F77179" w:rsidP="00F77179">
            <w:pPr>
              <w:jc w:val="center"/>
              <w:rPr>
                <w:rFonts w:ascii="Times New Roman" w:eastAsia="宋体" w:hAnsi="Times New Roman" w:cs="Times New Roman"/>
                <w:bCs/>
                <w:sz w:val="21"/>
                <w:szCs w:val="21"/>
              </w:rPr>
            </w:pPr>
          </w:p>
        </w:tc>
        <w:tc>
          <w:tcPr>
            <w:tcW w:w="701" w:type="dxa"/>
          </w:tcPr>
          <w:p w14:paraId="501AA70A" w14:textId="77777777" w:rsidR="00F77179" w:rsidRPr="006F6AEF" w:rsidRDefault="00F77179" w:rsidP="00F77179">
            <w:pPr>
              <w:jc w:val="center"/>
              <w:rPr>
                <w:rFonts w:ascii="Times New Roman" w:eastAsia="宋体" w:hAnsi="Times New Roman" w:cs="Times New Roman"/>
                <w:bCs/>
                <w:sz w:val="21"/>
                <w:szCs w:val="21"/>
              </w:rPr>
            </w:pPr>
          </w:p>
        </w:tc>
        <w:tc>
          <w:tcPr>
            <w:tcW w:w="782" w:type="dxa"/>
            <w:vAlign w:val="center"/>
          </w:tcPr>
          <w:p w14:paraId="29871063" w14:textId="77777777" w:rsidR="00F77179" w:rsidRPr="006F6AEF" w:rsidRDefault="00F77179" w:rsidP="00F77179">
            <w:pPr>
              <w:widowControl/>
              <w:spacing w:line="280" w:lineRule="exact"/>
              <w:jc w:val="center"/>
              <w:textAlignment w:val="center"/>
              <w:rPr>
                <w:rFonts w:ascii="Times New Roman" w:eastAsia="宋体" w:hAnsi="Times New Roman" w:cs="Times New Roman"/>
                <w:bCs/>
                <w:color w:val="000000"/>
                <w:sz w:val="21"/>
                <w:szCs w:val="21"/>
              </w:rPr>
            </w:pPr>
            <w:r w:rsidRPr="006F6AEF">
              <w:rPr>
                <w:rFonts w:ascii="Times New Roman" w:eastAsia="宋体" w:hAnsi="Times New Roman" w:cs="Times New Roman"/>
                <w:bCs/>
                <w:color w:val="000000"/>
                <w:sz w:val="21"/>
                <w:szCs w:val="21"/>
              </w:rPr>
              <w:t>C</w:t>
            </w:r>
            <w:r w:rsidRPr="006F6AEF">
              <w:rPr>
                <w:rFonts w:ascii="Times New Roman" w:eastAsia="宋体" w:hAnsi="Times New Roman" w:cs="Times New Roman"/>
                <w:bCs/>
                <w:color w:val="000000"/>
                <w:sz w:val="21"/>
                <w:szCs w:val="21"/>
              </w:rPr>
              <w:t>级</w:t>
            </w:r>
          </w:p>
        </w:tc>
      </w:tr>
      <w:tr w:rsidR="00F77179" w:rsidRPr="007A5689" w14:paraId="50623630" w14:textId="77777777" w:rsidTr="00E218B6">
        <w:trPr>
          <w:jc w:val="center"/>
        </w:trPr>
        <w:tc>
          <w:tcPr>
            <w:tcW w:w="530" w:type="dxa"/>
            <w:vAlign w:val="center"/>
          </w:tcPr>
          <w:p w14:paraId="5027297E" w14:textId="70EE4DA4" w:rsidR="00F77179" w:rsidRPr="007A5689" w:rsidRDefault="003A4868" w:rsidP="00F77179">
            <w:pPr>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t>40</w:t>
            </w:r>
          </w:p>
        </w:tc>
        <w:tc>
          <w:tcPr>
            <w:tcW w:w="563" w:type="dxa"/>
            <w:vMerge/>
            <w:vAlign w:val="center"/>
          </w:tcPr>
          <w:p w14:paraId="096FAA35" w14:textId="77777777" w:rsidR="00F77179" w:rsidRPr="007A5689" w:rsidRDefault="00F77179" w:rsidP="00F77179">
            <w:pPr>
              <w:jc w:val="center"/>
              <w:rPr>
                <w:rFonts w:ascii="Times New Roman" w:eastAsia="宋体" w:hAnsi="Times New Roman" w:cs="Times New Roman"/>
                <w:bCs/>
                <w:sz w:val="21"/>
                <w:szCs w:val="21"/>
              </w:rPr>
            </w:pPr>
          </w:p>
        </w:tc>
        <w:tc>
          <w:tcPr>
            <w:tcW w:w="2091" w:type="dxa"/>
            <w:vAlign w:val="center"/>
          </w:tcPr>
          <w:p w14:paraId="1BE16828" w14:textId="77777777" w:rsidR="00F77179" w:rsidRPr="007A5689" w:rsidRDefault="00F77179" w:rsidP="00F77179">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设备、管线等停运检修前，应有序对设备、管线内的危险物料进行撤料操作，吹扫、置换干净后，与其他系统采用盲板等进行</w:t>
            </w:r>
            <w:bookmarkStart w:id="20" w:name="OLE_LINK65"/>
            <w:r w:rsidRPr="007A5689">
              <w:rPr>
                <w:rFonts w:ascii="Times New Roman" w:eastAsia="宋体" w:hAnsi="Times New Roman" w:cs="Times New Roman"/>
                <w:bCs/>
                <w:color w:val="000000"/>
                <w:sz w:val="21"/>
                <w:szCs w:val="21"/>
              </w:rPr>
              <w:t>能量隔离</w:t>
            </w:r>
            <w:bookmarkEnd w:id="20"/>
            <w:r w:rsidRPr="007A5689">
              <w:rPr>
                <w:rFonts w:ascii="Times New Roman" w:eastAsia="宋体" w:hAnsi="Times New Roman" w:cs="Times New Roman"/>
                <w:bCs/>
                <w:color w:val="000000"/>
                <w:sz w:val="21"/>
                <w:szCs w:val="21"/>
              </w:rPr>
              <w:t>。</w:t>
            </w:r>
          </w:p>
        </w:tc>
        <w:tc>
          <w:tcPr>
            <w:tcW w:w="2387" w:type="dxa"/>
            <w:vAlign w:val="center"/>
          </w:tcPr>
          <w:p w14:paraId="31658326" w14:textId="77777777" w:rsidR="00F77179" w:rsidRPr="007A5689" w:rsidRDefault="00F77179" w:rsidP="00F77179">
            <w:pPr>
              <w:widowControl/>
              <w:spacing w:line="280" w:lineRule="exact"/>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《危险化学品企业安全风险隐患排查治理导则》（应急〔</w:t>
            </w:r>
            <w:r w:rsidRPr="007A5689">
              <w:rPr>
                <w:rFonts w:ascii="Times New Roman" w:eastAsia="宋体" w:hAnsi="Times New Roman" w:cs="Times New Roman"/>
                <w:bCs/>
                <w:color w:val="000000"/>
                <w:sz w:val="21"/>
                <w:szCs w:val="21"/>
              </w:rPr>
              <w:t>2019</w:t>
            </w:r>
            <w:r w:rsidRPr="007A5689">
              <w:rPr>
                <w:rFonts w:ascii="Times New Roman" w:eastAsia="宋体" w:hAnsi="Times New Roman" w:cs="Times New Roman"/>
                <w:bCs/>
                <w:color w:val="000000"/>
                <w:sz w:val="21"/>
                <w:szCs w:val="21"/>
              </w:rPr>
              <w:t>〕</w:t>
            </w:r>
            <w:r w:rsidRPr="007A5689">
              <w:rPr>
                <w:rFonts w:ascii="Times New Roman" w:eastAsia="宋体" w:hAnsi="Times New Roman" w:cs="Times New Roman"/>
                <w:bCs/>
                <w:color w:val="000000"/>
                <w:sz w:val="21"/>
                <w:szCs w:val="21"/>
              </w:rPr>
              <w:t>78</w:t>
            </w:r>
            <w:r w:rsidRPr="007A5689">
              <w:rPr>
                <w:rFonts w:ascii="Times New Roman" w:eastAsia="宋体" w:hAnsi="Times New Roman" w:cs="Times New Roman"/>
                <w:bCs/>
                <w:color w:val="000000"/>
                <w:sz w:val="21"/>
                <w:szCs w:val="21"/>
              </w:rPr>
              <w:t>号）</w:t>
            </w:r>
          </w:p>
        </w:tc>
        <w:tc>
          <w:tcPr>
            <w:tcW w:w="1682" w:type="dxa"/>
            <w:vAlign w:val="center"/>
          </w:tcPr>
          <w:p w14:paraId="1E65209F" w14:textId="77777777" w:rsidR="00F77179" w:rsidRPr="007A5689" w:rsidRDefault="00F77179" w:rsidP="00F77179">
            <w:pPr>
              <w:jc w:val="center"/>
              <w:rPr>
                <w:rFonts w:ascii="Times New Roman" w:eastAsia="宋体" w:hAnsi="Times New Roman" w:cs="Times New Roman"/>
                <w:bCs/>
                <w:sz w:val="21"/>
                <w:szCs w:val="21"/>
              </w:rPr>
            </w:pPr>
            <w:r w:rsidRPr="007A5689">
              <w:rPr>
                <w:rFonts w:ascii="Times New Roman" w:eastAsia="宋体" w:hAnsi="Times New Roman" w:cs="Times New Roman"/>
                <w:bCs/>
                <w:sz w:val="21"/>
                <w:szCs w:val="21"/>
              </w:rPr>
              <w:t>查设备检维修计划、检维修记录、作业票</w:t>
            </w:r>
          </w:p>
        </w:tc>
        <w:tc>
          <w:tcPr>
            <w:tcW w:w="1939" w:type="dxa"/>
          </w:tcPr>
          <w:p w14:paraId="28A1491B" w14:textId="77777777" w:rsidR="00F77179" w:rsidRPr="007A5689" w:rsidRDefault="00F77179" w:rsidP="00F77179">
            <w:pPr>
              <w:jc w:val="center"/>
              <w:rPr>
                <w:rFonts w:ascii="Times New Roman" w:eastAsia="宋体" w:hAnsi="Times New Roman" w:cs="Times New Roman"/>
                <w:bCs/>
                <w:sz w:val="21"/>
                <w:szCs w:val="21"/>
              </w:rPr>
            </w:pPr>
          </w:p>
        </w:tc>
        <w:tc>
          <w:tcPr>
            <w:tcW w:w="1808" w:type="dxa"/>
          </w:tcPr>
          <w:p w14:paraId="4E7E6660" w14:textId="77777777" w:rsidR="00F77179" w:rsidRPr="007A5689" w:rsidRDefault="00F77179" w:rsidP="00F77179">
            <w:pPr>
              <w:jc w:val="center"/>
              <w:rPr>
                <w:rFonts w:ascii="Times New Roman" w:eastAsia="宋体" w:hAnsi="Times New Roman" w:cs="Times New Roman"/>
                <w:bCs/>
                <w:sz w:val="21"/>
                <w:szCs w:val="21"/>
              </w:rPr>
            </w:pPr>
          </w:p>
        </w:tc>
        <w:tc>
          <w:tcPr>
            <w:tcW w:w="2077" w:type="dxa"/>
          </w:tcPr>
          <w:p w14:paraId="622A5B59" w14:textId="77777777" w:rsidR="00F77179" w:rsidRPr="007A5689" w:rsidRDefault="00F77179" w:rsidP="00F77179">
            <w:pPr>
              <w:jc w:val="center"/>
              <w:rPr>
                <w:rFonts w:ascii="Times New Roman" w:eastAsia="宋体" w:hAnsi="Times New Roman" w:cs="Times New Roman"/>
                <w:bCs/>
                <w:sz w:val="21"/>
                <w:szCs w:val="21"/>
              </w:rPr>
            </w:pPr>
          </w:p>
        </w:tc>
        <w:tc>
          <w:tcPr>
            <w:tcW w:w="701" w:type="dxa"/>
          </w:tcPr>
          <w:p w14:paraId="0DFF4372" w14:textId="77777777" w:rsidR="00F77179" w:rsidRPr="007A5689" w:rsidRDefault="00F77179" w:rsidP="00F77179">
            <w:pPr>
              <w:jc w:val="center"/>
              <w:rPr>
                <w:rFonts w:ascii="Times New Roman" w:eastAsia="宋体" w:hAnsi="Times New Roman" w:cs="Times New Roman"/>
                <w:bCs/>
                <w:sz w:val="21"/>
                <w:szCs w:val="21"/>
              </w:rPr>
            </w:pPr>
          </w:p>
        </w:tc>
        <w:tc>
          <w:tcPr>
            <w:tcW w:w="782" w:type="dxa"/>
            <w:vAlign w:val="center"/>
          </w:tcPr>
          <w:p w14:paraId="14CB254A" w14:textId="77777777" w:rsidR="00F77179" w:rsidRPr="007A5689" w:rsidRDefault="00F77179" w:rsidP="00F77179">
            <w:pPr>
              <w:widowControl/>
              <w:spacing w:line="280" w:lineRule="exact"/>
              <w:jc w:val="center"/>
              <w:textAlignment w:val="center"/>
              <w:rPr>
                <w:rFonts w:ascii="Times New Roman" w:eastAsia="宋体" w:hAnsi="Times New Roman" w:cs="Times New Roman"/>
                <w:bCs/>
                <w:color w:val="000000"/>
                <w:sz w:val="21"/>
                <w:szCs w:val="21"/>
              </w:rPr>
            </w:pPr>
            <w:r w:rsidRPr="007A5689">
              <w:rPr>
                <w:rFonts w:ascii="Times New Roman" w:eastAsia="宋体" w:hAnsi="Times New Roman" w:cs="Times New Roman"/>
                <w:bCs/>
                <w:color w:val="000000"/>
                <w:sz w:val="21"/>
                <w:szCs w:val="21"/>
              </w:rPr>
              <w:t>C</w:t>
            </w:r>
            <w:r w:rsidRPr="007A5689">
              <w:rPr>
                <w:rFonts w:ascii="Times New Roman" w:eastAsia="宋体" w:hAnsi="Times New Roman" w:cs="Times New Roman"/>
                <w:bCs/>
                <w:color w:val="000000"/>
                <w:sz w:val="21"/>
                <w:szCs w:val="21"/>
              </w:rPr>
              <w:t>级</w:t>
            </w:r>
          </w:p>
        </w:tc>
      </w:tr>
    </w:tbl>
    <w:p w14:paraId="260D75E5" w14:textId="21718C21" w:rsidR="00FA5A3D" w:rsidRDefault="00803F6E" w:rsidP="004579B3">
      <w:pPr>
        <w:rPr>
          <w:rFonts w:hint="eastAsia"/>
        </w:rPr>
      </w:pPr>
      <w:r>
        <w:rPr>
          <w:rFonts w:ascii="Calibri" w:eastAsia="宋体" w:hAnsi="Calibri" w:cs="Times New Roman" w:hint="eastAsia"/>
          <w:sz w:val="28"/>
          <w:szCs w:val="28"/>
        </w:rPr>
        <w:t>检查专家：</w:t>
      </w:r>
      <w:r>
        <w:rPr>
          <w:rFonts w:ascii="Calibri" w:eastAsia="宋体" w:hAnsi="Calibri" w:cs="Times New Roman" w:hint="eastAsia"/>
          <w:sz w:val="28"/>
          <w:szCs w:val="28"/>
        </w:rPr>
        <w:t xml:space="preserve">                                                  </w:t>
      </w:r>
      <w:r>
        <w:rPr>
          <w:rFonts w:ascii="Calibri" w:eastAsia="宋体" w:hAnsi="Calibri" w:cs="Times New Roman" w:hint="eastAsia"/>
          <w:sz w:val="28"/>
          <w:szCs w:val="28"/>
        </w:rPr>
        <w:t>企业陪检人员：</w:t>
      </w:r>
    </w:p>
    <w:sectPr w:rsidR="00FA5A3D" w:rsidSect="00803F6E">
      <w:pgSz w:w="16838" w:h="11906" w:orient="landscape"/>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B3C10" w14:textId="77777777" w:rsidR="00BE5184" w:rsidRDefault="00BE5184" w:rsidP="00691121">
      <w:pPr>
        <w:rPr>
          <w:rFonts w:hint="eastAsia"/>
        </w:rPr>
      </w:pPr>
      <w:r>
        <w:separator/>
      </w:r>
    </w:p>
  </w:endnote>
  <w:endnote w:type="continuationSeparator" w:id="0">
    <w:p w14:paraId="1B843060" w14:textId="77777777" w:rsidR="00BE5184" w:rsidRDefault="00BE5184" w:rsidP="0069112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08E6B" w14:textId="77777777" w:rsidR="00BE5184" w:rsidRDefault="00BE5184" w:rsidP="00691121">
      <w:pPr>
        <w:rPr>
          <w:rFonts w:hint="eastAsia"/>
        </w:rPr>
      </w:pPr>
      <w:r>
        <w:separator/>
      </w:r>
    </w:p>
  </w:footnote>
  <w:footnote w:type="continuationSeparator" w:id="0">
    <w:p w14:paraId="5D510398" w14:textId="77777777" w:rsidR="00BE5184" w:rsidRDefault="00BE5184" w:rsidP="00691121">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F6E"/>
    <w:rsid w:val="0020643D"/>
    <w:rsid w:val="003A4868"/>
    <w:rsid w:val="00411F67"/>
    <w:rsid w:val="004579B3"/>
    <w:rsid w:val="004D403A"/>
    <w:rsid w:val="00502B58"/>
    <w:rsid w:val="00504661"/>
    <w:rsid w:val="005754A8"/>
    <w:rsid w:val="005802B4"/>
    <w:rsid w:val="005909D2"/>
    <w:rsid w:val="005E2A56"/>
    <w:rsid w:val="00603499"/>
    <w:rsid w:val="006040B3"/>
    <w:rsid w:val="00691121"/>
    <w:rsid w:val="006F6AEF"/>
    <w:rsid w:val="00776FD3"/>
    <w:rsid w:val="007A5689"/>
    <w:rsid w:val="00803F6E"/>
    <w:rsid w:val="0083520E"/>
    <w:rsid w:val="00982504"/>
    <w:rsid w:val="00990F0A"/>
    <w:rsid w:val="009C17BA"/>
    <w:rsid w:val="00B72BA4"/>
    <w:rsid w:val="00BE5184"/>
    <w:rsid w:val="00C1211F"/>
    <w:rsid w:val="00C4368E"/>
    <w:rsid w:val="00DF3F86"/>
    <w:rsid w:val="00E21380"/>
    <w:rsid w:val="00EB5F99"/>
    <w:rsid w:val="00F77179"/>
    <w:rsid w:val="00FA5A3D"/>
    <w:rsid w:val="00FC6E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6BB269"/>
  <w15:chartTrackingRefBased/>
  <w15:docId w15:val="{C45814B7-71B4-47F8-A2B7-0A1B166F6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803F6E"/>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803F6E"/>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803F6E"/>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803F6E"/>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803F6E"/>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803F6E"/>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803F6E"/>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803F6E"/>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803F6E"/>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03F6E"/>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803F6E"/>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803F6E"/>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803F6E"/>
    <w:rPr>
      <w:rFonts w:cstheme="majorBidi"/>
      <w:color w:val="2F5496" w:themeColor="accent1" w:themeShade="BF"/>
      <w:sz w:val="28"/>
      <w:szCs w:val="28"/>
    </w:rPr>
  </w:style>
  <w:style w:type="character" w:customStyle="1" w:styleId="50">
    <w:name w:val="标题 5 字符"/>
    <w:basedOn w:val="a0"/>
    <w:link w:val="5"/>
    <w:uiPriority w:val="9"/>
    <w:semiHidden/>
    <w:rsid w:val="00803F6E"/>
    <w:rPr>
      <w:rFonts w:cstheme="majorBidi"/>
      <w:color w:val="2F5496" w:themeColor="accent1" w:themeShade="BF"/>
      <w:sz w:val="24"/>
      <w:szCs w:val="24"/>
    </w:rPr>
  </w:style>
  <w:style w:type="character" w:customStyle="1" w:styleId="60">
    <w:name w:val="标题 6 字符"/>
    <w:basedOn w:val="a0"/>
    <w:link w:val="6"/>
    <w:uiPriority w:val="9"/>
    <w:semiHidden/>
    <w:rsid w:val="00803F6E"/>
    <w:rPr>
      <w:rFonts w:cstheme="majorBidi"/>
      <w:b/>
      <w:bCs/>
      <w:color w:val="2F5496" w:themeColor="accent1" w:themeShade="BF"/>
    </w:rPr>
  </w:style>
  <w:style w:type="character" w:customStyle="1" w:styleId="70">
    <w:name w:val="标题 7 字符"/>
    <w:basedOn w:val="a0"/>
    <w:link w:val="7"/>
    <w:uiPriority w:val="9"/>
    <w:semiHidden/>
    <w:rsid w:val="00803F6E"/>
    <w:rPr>
      <w:rFonts w:cstheme="majorBidi"/>
      <w:b/>
      <w:bCs/>
      <w:color w:val="595959" w:themeColor="text1" w:themeTint="A6"/>
    </w:rPr>
  </w:style>
  <w:style w:type="character" w:customStyle="1" w:styleId="80">
    <w:name w:val="标题 8 字符"/>
    <w:basedOn w:val="a0"/>
    <w:link w:val="8"/>
    <w:uiPriority w:val="9"/>
    <w:semiHidden/>
    <w:rsid w:val="00803F6E"/>
    <w:rPr>
      <w:rFonts w:cstheme="majorBidi"/>
      <w:color w:val="595959" w:themeColor="text1" w:themeTint="A6"/>
    </w:rPr>
  </w:style>
  <w:style w:type="character" w:customStyle="1" w:styleId="90">
    <w:name w:val="标题 9 字符"/>
    <w:basedOn w:val="a0"/>
    <w:link w:val="9"/>
    <w:uiPriority w:val="9"/>
    <w:semiHidden/>
    <w:rsid w:val="00803F6E"/>
    <w:rPr>
      <w:rFonts w:eastAsiaTheme="majorEastAsia" w:cstheme="majorBidi"/>
      <w:color w:val="595959" w:themeColor="text1" w:themeTint="A6"/>
    </w:rPr>
  </w:style>
  <w:style w:type="paragraph" w:styleId="a3">
    <w:name w:val="Title"/>
    <w:basedOn w:val="a"/>
    <w:next w:val="a"/>
    <w:link w:val="a4"/>
    <w:uiPriority w:val="10"/>
    <w:qFormat/>
    <w:rsid w:val="00803F6E"/>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803F6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03F6E"/>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803F6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03F6E"/>
    <w:pPr>
      <w:spacing w:before="160" w:after="160"/>
      <w:jc w:val="center"/>
    </w:pPr>
    <w:rPr>
      <w:i/>
      <w:iCs/>
      <w:color w:val="404040" w:themeColor="text1" w:themeTint="BF"/>
    </w:rPr>
  </w:style>
  <w:style w:type="character" w:customStyle="1" w:styleId="a8">
    <w:name w:val="引用 字符"/>
    <w:basedOn w:val="a0"/>
    <w:link w:val="a7"/>
    <w:uiPriority w:val="29"/>
    <w:rsid w:val="00803F6E"/>
    <w:rPr>
      <w:i/>
      <w:iCs/>
      <w:color w:val="404040" w:themeColor="text1" w:themeTint="BF"/>
    </w:rPr>
  </w:style>
  <w:style w:type="paragraph" w:styleId="a9">
    <w:name w:val="List Paragraph"/>
    <w:basedOn w:val="a"/>
    <w:uiPriority w:val="34"/>
    <w:qFormat/>
    <w:rsid w:val="00803F6E"/>
    <w:pPr>
      <w:ind w:left="720"/>
      <w:contextualSpacing/>
    </w:pPr>
  </w:style>
  <w:style w:type="character" w:styleId="aa">
    <w:name w:val="Intense Emphasis"/>
    <w:basedOn w:val="a0"/>
    <w:uiPriority w:val="21"/>
    <w:qFormat/>
    <w:rsid w:val="00803F6E"/>
    <w:rPr>
      <w:i/>
      <w:iCs/>
      <w:color w:val="2F5496" w:themeColor="accent1" w:themeShade="BF"/>
    </w:rPr>
  </w:style>
  <w:style w:type="paragraph" w:styleId="ab">
    <w:name w:val="Intense Quote"/>
    <w:basedOn w:val="a"/>
    <w:next w:val="a"/>
    <w:link w:val="ac"/>
    <w:uiPriority w:val="30"/>
    <w:qFormat/>
    <w:rsid w:val="00803F6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803F6E"/>
    <w:rPr>
      <w:i/>
      <w:iCs/>
      <w:color w:val="2F5496" w:themeColor="accent1" w:themeShade="BF"/>
    </w:rPr>
  </w:style>
  <w:style w:type="character" w:styleId="ad">
    <w:name w:val="Intense Reference"/>
    <w:basedOn w:val="a0"/>
    <w:uiPriority w:val="32"/>
    <w:qFormat/>
    <w:rsid w:val="00803F6E"/>
    <w:rPr>
      <w:b/>
      <w:bCs/>
      <w:smallCaps/>
      <w:color w:val="2F5496" w:themeColor="accent1" w:themeShade="BF"/>
      <w:spacing w:val="5"/>
    </w:rPr>
  </w:style>
  <w:style w:type="table" w:customStyle="1" w:styleId="11">
    <w:name w:val="网格型1"/>
    <w:basedOn w:val="a1"/>
    <w:next w:val="ae"/>
    <w:uiPriority w:val="59"/>
    <w:rsid w:val="00803F6E"/>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e">
    <w:name w:val="Table Grid"/>
    <w:basedOn w:val="a1"/>
    <w:uiPriority w:val="39"/>
    <w:rsid w:val="00803F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e"/>
    <w:uiPriority w:val="59"/>
    <w:rsid w:val="007A5689"/>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691121"/>
    <w:pPr>
      <w:tabs>
        <w:tab w:val="center" w:pos="4153"/>
        <w:tab w:val="right" w:pos="8306"/>
      </w:tabs>
      <w:snapToGrid w:val="0"/>
      <w:jc w:val="center"/>
    </w:pPr>
    <w:rPr>
      <w:sz w:val="18"/>
      <w:szCs w:val="18"/>
    </w:rPr>
  </w:style>
  <w:style w:type="character" w:customStyle="1" w:styleId="af0">
    <w:name w:val="页眉 字符"/>
    <w:basedOn w:val="a0"/>
    <w:link w:val="af"/>
    <w:uiPriority w:val="99"/>
    <w:rsid w:val="00691121"/>
    <w:rPr>
      <w:sz w:val="18"/>
      <w:szCs w:val="18"/>
    </w:rPr>
  </w:style>
  <w:style w:type="paragraph" w:styleId="af1">
    <w:name w:val="footer"/>
    <w:basedOn w:val="a"/>
    <w:link w:val="af2"/>
    <w:uiPriority w:val="99"/>
    <w:unhideWhenUsed/>
    <w:rsid w:val="00691121"/>
    <w:pPr>
      <w:tabs>
        <w:tab w:val="center" w:pos="4153"/>
        <w:tab w:val="right" w:pos="8306"/>
      </w:tabs>
      <w:snapToGrid w:val="0"/>
      <w:jc w:val="left"/>
    </w:pPr>
    <w:rPr>
      <w:sz w:val="18"/>
      <w:szCs w:val="18"/>
    </w:rPr>
  </w:style>
  <w:style w:type="character" w:customStyle="1" w:styleId="af2">
    <w:name w:val="页脚 字符"/>
    <w:basedOn w:val="a0"/>
    <w:link w:val="af1"/>
    <w:uiPriority w:val="99"/>
    <w:rsid w:val="0069112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baike.baidu.com/item/%E9%87%8D%E5%A4%A7%E5%8D%B1%E9%99%A9%E6%BA%90/1098392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aike.baidu.com/item/%E5%8D%B1%E9%99%A9%E5%8C%96%E5%AD%A6%E5%93%81%E9%87%8D%E5%A4%A7%E5%8D%B1%E9%99%A9%E6%BA%90%E8%BE%A8%E8%AF%86/6438883"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17</Pages>
  <Words>4061</Words>
  <Characters>4469</Characters>
  <Application>Microsoft Office Word</Application>
  <DocSecurity>0</DocSecurity>
  <Lines>744</Lines>
  <Paragraphs>284</Paragraphs>
  <ScaleCrop>false</ScaleCrop>
  <Company/>
  <LinksUpToDate>false</LinksUpToDate>
  <CharactersWithSpaces>8246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xz</dc:creator>
  <cp:keywords/>
  <dc:description/>
  <cp:lastModifiedBy>1905815495@qq.com</cp:lastModifiedBy>
  <cp:revision>12</cp:revision>
  <dcterms:created xsi:type="dcterms:W3CDTF">2026-07-27T15:00:00Z</dcterms:created>
  <dcterms:modified xsi:type="dcterms:W3CDTF">2026-08-13T13:14:00Z</dcterms:modified>
</cp:coreProperties>
</file>