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0F74" w14:textId="5D0B1E16" w:rsidR="00803F6E" w:rsidRDefault="00803F6E" w:rsidP="00803F6E">
      <w:pPr>
        <w:jc w:val="left"/>
        <w:outlineLvl w:val="1"/>
        <w:rPr>
          <w:rFonts w:ascii="宋体" w:eastAsia="宋体" w:hAnsi="宋体" w:cs="Times New Roman" w:hint="eastAsia"/>
          <w:b/>
          <w:bCs/>
          <w:sz w:val="30"/>
          <w:szCs w:val="30"/>
        </w:rPr>
      </w:pPr>
      <w:bookmarkStart w:id="0" w:name="_Toc236062460"/>
      <w:bookmarkStart w:id="1" w:name="OLE_LINK45"/>
      <w:bookmarkStart w:id="2" w:name="OLE_LINK46"/>
      <w:r w:rsidRPr="00803F6E">
        <w:rPr>
          <w:rFonts w:ascii="宋体" w:eastAsia="宋体" w:hAnsi="宋体" w:cs="Times New Roman"/>
          <w:b/>
          <w:bCs/>
          <w:sz w:val="30"/>
          <w:szCs w:val="30"/>
        </w:rPr>
        <w:t>附件</w:t>
      </w:r>
      <w:r w:rsidR="00AA3BAC">
        <w:rPr>
          <w:rFonts w:ascii="宋体" w:eastAsia="宋体" w:hAnsi="宋体" w:cs="Times New Roman" w:hint="eastAsia"/>
          <w:b/>
          <w:bCs/>
          <w:sz w:val="30"/>
          <w:szCs w:val="30"/>
        </w:rPr>
        <w:t>4</w:t>
      </w:r>
      <w:r w:rsidRPr="00803F6E">
        <w:rPr>
          <w:rFonts w:ascii="宋体" w:eastAsia="宋体" w:hAnsi="宋体" w:cs="Times New Roman"/>
          <w:b/>
          <w:bCs/>
          <w:sz w:val="30"/>
          <w:szCs w:val="30"/>
        </w:rPr>
        <w:t>-</w:t>
      </w:r>
      <w:r w:rsidR="008D38A5">
        <w:rPr>
          <w:rFonts w:ascii="宋体" w:eastAsia="宋体" w:hAnsi="宋体" w:cs="Times New Roman" w:hint="eastAsia"/>
          <w:b/>
          <w:bCs/>
          <w:sz w:val="30"/>
          <w:szCs w:val="30"/>
        </w:rPr>
        <w:t>5</w:t>
      </w:r>
      <w:r w:rsidRPr="00803F6E">
        <w:rPr>
          <w:rFonts w:ascii="宋体" w:eastAsia="宋体" w:hAnsi="宋体" w:cs="Times New Roman"/>
          <w:b/>
          <w:bCs/>
          <w:sz w:val="30"/>
          <w:szCs w:val="30"/>
        </w:rPr>
        <w:t>：</w:t>
      </w:r>
      <w:r w:rsidR="008D38A5">
        <w:rPr>
          <w:rFonts w:ascii="宋体" w:eastAsia="宋体" w:hAnsi="宋体" w:cs="Times New Roman" w:hint="eastAsia"/>
          <w:b/>
          <w:bCs/>
          <w:sz w:val="30"/>
          <w:szCs w:val="30"/>
        </w:rPr>
        <w:t>安全</w:t>
      </w:r>
      <w:r w:rsidRPr="00803F6E">
        <w:rPr>
          <w:rFonts w:ascii="宋体" w:eastAsia="宋体" w:hAnsi="宋体" w:cs="Times New Roman"/>
          <w:b/>
          <w:bCs/>
          <w:sz w:val="30"/>
          <w:szCs w:val="30"/>
        </w:rPr>
        <w:t>专业检查表</w:t>
      </w:r>
      <w:bookmarkEnd w:id="0"/>
    </w:p>
    <w:p w14:paraId="08ACB0FB" w14:textId="015F2108" w:rsidR="00803F6E" w:rsidRPr="00C1211F" w:rsidRDefault="00803F6E" w:rsidP="00803F6E">
      <w:pPr>
        <w:jc w:val="left"/>
        <w:rPr>
          <w:rFonts w:ascii="Times New Roman" w:eastAsia="宋体" w:hAnsi="Times New Roman" w:cs="Times New Roman"/>
          <w:b/>
          <w:sz w:val="24"/>
          <w:szCs w:val="24"/>
        </w:rPr>
      </w:pPr>
      <w:r w:rsidRPr="00C1211F">
        <w:rPr>
          <w:rFonts w:ascii="Times New Roman" w:eastAsia="宋体" w:hAnsi="Times New Roman" w:cs="Times New Roman" w:hint="eastAsia"/>
          <w:b/>
          <w:sz w:val="24"/>
          <w:szCs w:val="24"/>
        </w:rPr>
        <w:t>检查企业：</w:t>
      </w:r>
      <w:r w:rsidR="00AA3BAC">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 xml:space="preserve">                                                 </w:t>
      </w:r>
      <w:r w:rsidR="00C1211F">
        <w:rPr>
          <w:rFonts w:ascii="Times New Roman" w:eastAsia="宋体" w:hAnsi="Times New Roman" w:cs="Times New Roman" w:hint="eastAsia"/>
          <w:b/>
          <w:sz w:val="24"/>
          <w:szCs w:val="24"/>
        </w:rPr>
        <w:t>检查时间：</w:t>
      </w:r>
    </w:p>
    <w:tbl>
      <w:tblPr>
        <w:tblStyle w:val="410"/>
        <w:tblW w:w="0" w:type="auto"/>
        <w:jc w:val="center"/>
        <w:tblLook w:val="04A0" w:firstRow="1" w:lastRow="0" w:firstColumn="1" w:lastColumn="0" w:noHBand="0" w:noVBand="1"/>
      </w:tblPr>
      <w:tblGrid>
        <w:gridCol w:w="531"/>
        <w:gridCol w:w="564"/>
        <w:gridCol w:w="2118"/>
        <w:gridCol w:w="2424"/>
        <w:gridCol w:w="1653"/>
        <w:gridCol w:w="1943"/>
        <w:gridCol w:w="1805"/>
        <w:gridCol w:w="2081"/>
        <w:gridCol w:w="702"/>
        <w:gridCol w:w="965"/>
      </w:tblGrid>
      <w:tr w:rsidR="00F1685B" w:rsidRPr="00371C32" w14:paraId="146BE71B" w14:textId="77777777" w:rsidTr="003656DD">
        <w:trPr>
          <w:trHeight w:val="90"/>
          <w:jc w:val="center"/>
        </w:trPr>
        <w:tc>
          <w:tcPr>
            <w:tcW w:w="531" w:type="dxa"/>
            <w:vAlign w:val="center"/>
          </w:tcPr>
          <w:bookmarkEnd w:id="1"/>
          <w:bookmarkEnd w:id="2"/>
          <w:p w14:paraId="13ABEDAB"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序号</w:t>
            </w:r>
          </w:p>
        </w:tc>
        <w:tc>
          <w:tcPr>
            <w:tcW w:w="564" w:type="dxa"/>
            <w:vAlign w:val="center"/>
          </w:tcPr>
          <w:p w14:paraId="45C96E52"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要素</w:t>
            </w:r>
          </w:p>
        </w:tc>
        <w:tc>
          <w:tcPr>
            <w:tcW w:w="2118" w:type="dxa"/>
            <w:vAlign w:val="center"/>
          </w:tcPr>
          <w:p w14:paraId="5B9A1847"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检查内容</w:t>
            </w:r>
          </w:p>
        </w:tc>
        <w:tc>
          <w:tcPr>
            <w:tcW w:w="2424" w:type="dxa"/>
            <w:vAlign w:val="center"/>
          </w:tcPr>
          <w:p w14:paraId="41A2497D"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检查依据</w:t>
            </w:r>
          </w:p>
        </w:tc>
        <w:tc>
          <w:tcPr>
            <w:tcW w:w="1653" w:type="dxa"/>
            <w:vAlign w:val="center"/>
          </w:tcPr>
          <w:p w14:paraId="09EA1741"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检查方式</w:t>
            </w:r>
          </w:p>
        </w:tc>
        <w:tc>
          <w:tcPr>
            <w:tcW w:w="1943" w:type="dxa"/>
            <w:vAlign w:val="center"/>
          </w:tcPr>
          <w:p w14:paraId="748AE018"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检查情况</w:t>
            </w:r>
          </w:p>
        </w:tc>
        <w:tc>
          <w:tcPr>
            <w:tcW w:w="1805" w:type="dxa"/>
            <w:vAlign w:val="center"/>
          </w:tcPr>
          <w:p w14:paraId="0EC3DD80"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检查问题</w:t>
            </w:r>
          </w:p>
        </w:tc>
        <w:tc>
          <w:tcPr>
            <w:tcW w:w="2081" w:type="dxa"/>
            <w:vAlign w:val="center"/>
          </w:tcPr>
          <w:p w14:paraId="0B1536D1"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整改建议</w:t>
            </w:r>
          </w:p>
        </w:tc>
        <w:tc>
          <w:tcPr>
            <w:tcW w:w="702" w:type="dxa"/>
            <w:vAlign w:val="center"/>
          </w:tcPr>
          <w:p w14:paraId="47E4B60F"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重大</w:t>
            </w:r>
          </w:p>
          <w:p w14:paraId="2C2937E4"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隐患</w:t>
            </w:r>
          </w:p>
        </w:tc>
        <w:tc>
          <w:tcPr>
            <w:tcW w:w="965" w:type="dxa"/>
            <w:vAlign w:val="center"/>
          </w:tcPr>
          <w:p w14:paraId="4451E285" w14:textId="77777777" w:rsidR="00371C32" w:rsidRPr="00371C32" w:rsidRDefault="00371C32" w:rsidP="00371C32">
            <w:pPr>
              <w:jc w:val="center"/>
              <w:rPr>
                <w:rFonts w:ascii="Times New Roman" w:eastAsia="宋体" w:hAnsi="Times New Roman" w:cs="Times New Roman"/>
                <w:b/>
                <w:sz w:val="21"/>
                <w:szCs w:val="21"/>
              </w:rPr>
            </w:pPr>
            <w:r w:rsidRPr="00371C32">
              <w:rPr>
                <w:rFonts w:ascii="Times New Roman" w:eastAsia="宋体" w:hAnsi="Times New Roman" w:cs="Times New Roman"/>
                <w:b/>
                <w:sz w:val="21"/>
                <w:szCs w:val="21"/>
              </w:rPr>
              <w:t>不符合项等级</w:t>
            </w:r>
          </w:p>
        </w:tc>
      </w:tr>
      <w:tr w:rsidR="00F1685B" w:rsidRPr="00371C32" w14:paraId="15A8A3B3" w14:textId="77777777" w:rsidTr="003656DD">
        <w:trPr>
          <w:jc w:val="center"/>
        </w:trPr>
        <w:tc>
          <w:tcPr>
            <w:tcW w:w="531" w:type="dxa"/>
            <w:vAlign w:val="center"/>
          </w:tcPr>
          <w:p w14:paraId="0A8DA1AC"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1</w:t>
            </w:r>
          </w:p>
        </w:tc>
        <w:tc>
          <w:tcPr>
            <w:tcW w:w="564" w:type="dxa"/>
            <w:vMerge w:val="restart"/>
            <w:vAlign w:val="center"/>
          </w:tcPr>
          <w:p w14:paraId="767FF310" w14:textId="45EC3CA4"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安全文化与领导力</w:t>
            </w:r>
          </w:p>
        </w:tc>
        <w:tc>
          <w:tcPr>
            <w:tcW w:w="2118" w:type="dxa"/>
            <w:vAlign w:val="center"/>
          </w:tcPr>
          <w:p w14:paraId="259C93C4"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董事长或总经理等主要负责人应每天组织开展层层风险研判，作出安全承诺和公告。</w:t>
            </w:r>
          </w:p>
        </w:tc>
        <w:tc>
          <w:tcPr>
            <w:tcW w:w="2424" w:type="dxa"/>
            <w:vAlign w:val="center"/>
          </w:tcPr>
          <w:p w14:paraId="02DD8FB6"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《应急管理部关于全面实施危险化学品企业安全风险研判与承诺公告制度的通知》（应急〔</w:t>
            </w:r>
            <w:r w:rsidRPr="00371C32">
              <w:rPr>
                <w:rFonts w:ascii="Times New Roman" w:eastAsia="宋体" w:hAnsi="Times New Roman" w:cs="Times New Roman"/>
                <w:bCs/>
                <w:color w:val="000000"/>
                <w:sz w:val="21"/>
                <w:szCs w:val="21"/>
              </w:rPr>
              <w:t>2018</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74</w:t>
            </w:r>
            <w:r w:rsidRPr="00371C32">
              <w:rPr>
                <w:rFonts w:ascii="Times New Roman" w:eastAsia="宋体" w:hAnsi="Times New Roman" w:cs="Times New Roman"/>
                <w:bCs/>
                <w:color w:val="000000"/>
                <w:sz w:val="21"/>
                <w:szCs w:val="21"/>
              </w:rPr>
              <w:t>号）</w:t>
            </w:r>
          </w:p>
          <w:p w14:paraId="08DEF3DD"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5.7.7</w:t>
            </w:r>
            <w:r w:rsidRPr="00371C32">
              <w:rPr>
                <w:rFonts w:ascii="Times New Roman" w:eastAsia="宋体" w:hAnsi="Times New Roman" w:cs="Times New Roman"/>
                <w:bCs/>
                <w:sz w:val="21"/>
                <w:szCs w:val="21"/>
              </w:rPr>
              <w:t>条</w:t>
            </w:r>
          </w:p>
        </w:tc>
        <w:tc>
          <w:tcPr>
            <w:tcW w:w="1653" w:type="dxa"/>
            <w:vAlign w:val="center"/>
          </w:tcPr>
          <w:p w14:paraId="6C3E2859"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是否建立了制度，内容是否符合</w:t>
            </w:r>
            <w:r w:rsidRPr="00371C32">
              <w:rPr>
                <w:rFonts w:ascii="Times New Roman" w:eastAsia="宋体" w:hAnsi="Times New Roman" w:cs="Times New Roman"/>
                <w:bCs/>
                <w:sz w:val="21"/>
                <w:szCs w:val="21"/>
              </w:rPr>
              <w:t>74</w:t>
            </w:r>
            <w:r w:rsidRPr="00371C32">
              <w:rPr>
                <w:rFonts w:ascii="Times New Roman" w:eastAsia="宋体" w:hAnsi="Times New Roman" w:cs="Times New Roman"/>
                <w:bCs/>
                <w:sz w:val="21"/>
                <w:szCs w:val="21"/>
              </w:rPr>
              <w:t>号文的要求。</w:t>
            </w:r>
            <w:r w:rsidRPr="00371C32">
              <w:rPr>
                <w:rFonts w:ascii="Times New Roman" w:eastAsia="宋体" w:hAnsi="Times New Roman" w:cs="Times New Roman"/>
                <w:bCs/>
                <w:sz w:val="21"/>
                <w:szCs w:val="21"/>
              </w:rPr>
              <w:t xml:space="preserve"> </w:t>
            </w:r>
          </w:p>
          <w:p w14:paraId="279EBE9B"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是否每天签署安全承诺并向社会公告。</w:t>
            </w:r>
          </w:p>
        </w:tc>
        <w:tc>
          <w:tcPr>
            <w:tcW w:w="1943" w:type="dxa"/>
          </w:tcPr>
          <w:p w14:paraId="10031A9A" w14:textId="77777777" w:rsidR="00371C32" w:rsidRPr="00371C32" w:rsidRDefault="00371C32" w:rsidP="00371C32">
            <w:pPr>
              <w:jc w:val="center"/>
              <w:rPr>
                <w:rFonts w:ascii="Times New Roman" w:eastAsia="宋体" w:hAnsi="Times New Roman" w:cs="Times New Roman"/>
                <w:bCs/>
                <w:sz w:val="21"/>
                <w:szCs w:val="21"/>
              </w:rPr>
            </w:pPr>
          </w:p>
        </w:tc>
        <w:tc>
          <w:tcPr>
            <w:tcW w:w="1805" w:type="dxa"/>
          </w:tcPr>
          <w:p w14:paraId="622034B3" w14:textId="77777777" w:rsidR="00371C32" w:rsidRPr="00371C32" w:rsidRDefault="00371C32" w:rsidP="00371C32">
            <w:pPr>
              <w:jc w:val="center"/>
              <w:rPr>
                <w:rFonts w:ascii="Times New Roman" w:eastAsia="宋体" w:hAnsi="Times New Roman" w:cs="Times New Roman"/>
                <w:bCs/>
                <w:sz w:val="21"/>
                <w:szCs w:val="21"/>
              </w:rPr>
            </w:pPr>
          </w:p>
        </w:tc>
        <w:tc>
          <w:tcPr>
            <w:tcW w:w="2081" w:type="dxa"/>
          </w:tcPr>
          <w:p w14:paraId="08929E0F" w14:textId="77777777" w:rsidR="00371C32" w:rsidRPr="00371C32" w:rsidRDefault="00371C32" w:rsidP="00371C32">
            <w:pPr>
              <w:jc w:val="center"/>
              <w:rPr>
                <w:rFonts w:ascii="Times New Roman" w:eastAsia="宋体" w:hAnsi="Times New Roman" w:cs="Times New Roman"/>
                <w:bCs/>
                <w:sz w:val="21"/>
                <w:szCs w:val="21"/>
              </w:rPr>
            </w:pPr>
          </w:p>
        </w:tc>
        <w:tc>
          <w:tcPr>
            <w:tcW w:w="702" w:type="dxa"/>
          </w:tcPr>
          <w:p w14:paraId="7BC64F8E" w14:textId="77777777" w:rsidR="00371C32" w:rsidRPr="00371C32" w:rsidRDefault="00371C32" w:rsidP="00371C32">
            <w:pPr>
              <w:jc w:val="center"/>
              <w:rPr>
                <w:rFonts w:ascii="Times New Roman" w:eastAsia="宋体" w:hAnsi="Times New Roman" w:cs="Times New Roman"/>
                <w:bCs/>
                <w:sz w:val="21"/>
                <w:szCs w:val="21"/>
              </w:rPr>
            </w:pPr>
          </w:p>
        </w:tc>
        <w:tc>
          <w:tcPr>
            <w:tcW w:w="965" w:type="dxa"/>
            <w:vAlign w:val="center"/>
          </w:tcPr>
          <w:p w14:paraId="01E6FDF0" w14:textId="77777777" w:rsidR="00371C32" w:rsidRPr="00371C32" w:rsidRDefault="00371C32" w:rsidP="00371C32">
            <w:pPr>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A</w:t>
            </w:r>
            <w:r w:rsidRPr="00371C32">
              <w:rPr>
                <w:rFonts w:ascii="Times New Roman" w:eastAsia="宋体" w:hAnsi="Times New Roman" w:cs="Times New Roman"/>
                <w:bCs/>
                <w:sz w:val="21"/>
                <w:szCs w:val="21"/>
              </w:rPr>
              <w:t>级</w:t>
            </w:r>
          </w:p>
        </w:tc>
      </w:tr>
      <w:tr w:rsidR="00F1685B" w:rsidRPr="00371C32" w14:paraId="577B6E9F" w14:textId="77777777" w:rsidTr="003656DD">
        <w:trPr>
          <w:jc w:val="center"/>
        </w:trPr>
        <w:tc>
          <w:tcPr>
            <w:tcW w:w="531" w:type="dxa"/>
            <w:vAlign w:val="center"/>
          </w:tcPr>
          <w:p w14:paraId="019CD6C3"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2</w:t>
            </w:r>
          </w:p>
        </w:tc>
        <w:tc>
          <w:tcPr>
            <w:tcW w:w="564" w:type="dxa"/>
            <w:vMerge/>
            <w:vAlign w:val="center"/>
          </w:tcPr>
          <w:p w14:paraId="78E79AF4" w14:textId="77777777" w:rsidR="00371C32" w:rsidRPr="00371C32" w:rsidRDefault="00371C32" w:rsidP="00371C32">
            <w:pPr>
              <w:jc w:val="center"/>
              <w:rPr>
                <w:rFonts w:ascii="Times New Roman" w:eastAsia="宋体" w:hAnsi="Times New Roman" w:cs="Times New Roman"/>
                <w:bCs/>
                <w:color w:val="000000"/>
                <w:sz w:val="21"/>
                <w:szCs w:val="21"/>
              </w:rPr>
            </w:pPr>
          </w:p>
        </w:tc>
        <w:tc>
          <w:tcPr>
            <w:tcW w:w="2118" w:type="dxa"/>
            <w:vAlign w:val="center"/>
          </w:tcPr>
          <w:p w14:paraId="6830719C"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企业主要负责人应严格履行其法定的安全生产职责：</w:t>
            </w:r>
            <w:r w:rsidRPr="00371C32">
              <w:rPr>
                <w:rFonts w:ascii="Times New Roman" w:eastAsia="宋体" w:hAnsi="Times New Roman" w:cs="Times New Roman"/>
                <w:bCs/>
                <w:color w:val="000000"/>
                <w:sz w:val="21"/>
                <w:szCs w:val="21"/>
              </w:rPr>
              <w:t xml:space="preserve"> </w:t>
            </w:r>
          </w:p>
          <w:p w14:paraId="2583535A"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1.</w:t>
            </w:r>
            <w:r w:rsidRPr="00371C32">
              <w:rPr>
                <w:rFonts w:ascii="Times New Roman" w:eastAsia="宋体" w:hAnsi="Times New Roman" w:cs="Times New Roman"/>
                <w:bCs/>
                <w:color w:val="000000"/>
                <w:sz w:val="21"/>
                <w:szCs w:val="21"/>
              </w:rPr>
              <w:t>建立健全并落实本单位全员安全生产责任制，加强安全生产标准</w:t>
            </w:r>
            <w:r w:rsidRPr="00371C32">
              <w:rPr>
                <w:rFonts w:ascii="Times New Roman" w:eastAsia="宋体" w:hAnsi="Times New Roman" w:cs="Times New Roman"/>
                <w:bCs/>
                <w:color w:val="000000"/>
                <w:sz w:val="21"/>
                <w:szCs w:val="21"/>
              </w:rPr>
              <w:t xml:space="preserve"> </w:t>
            </w:r>
            <w:r w:rsidRPr="00371C32">
              <w:rPr>
                <w:rFonts w:ascii="Times New Roman" w:eastAsia="宋体" w:hAnsi="Times New Roman" w:cs="Times New Roman"/>
                <w:bCs/>
                <w:color w:val="000000"/>
                <w:sz w:val="21"/>
                <w:szCs w:val="21"/>
              </w:rPr>
              <w:t>化建设；</w:t>
            </w:r>
            <w:r w:rsidRPr="00371C32">
              <w:rPr>
                <w:rFonts w:ascii="Times New Roman" w:eastAsia="宋体" w:hAnsi="Times New Roman" w:cs="Times New Roman"/>
                <w:bCs/>
                <w:color w:val="000000"/>
                <w:sz w:val="21"/>
                <w:szCs w:val="21"/>
              </w:rPr>
              <w:t xml:space="preserve"> </w:t>
            </w:r>
          </w:p>
          <w:p w14:paraId="3A2169D4"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2.</w:t>
            </w:r>
            <w:r w:rsidRPr="00371C32">
              <w:rPr>
                <w:rFonts w:ascii="Times New Roman" w:eastAsia="宋体" w:hAnsi="Times New Roman" w:cs="Times New Roman"/>
                <w:bCs/>
                <w:color w:val="000000"/>
                <w:sz w:val="21"/>
                <w:szCs w:val="21"/>
              </w:rPr>
              <w:t>组织制定并实施本单位安全生产规章制度和操作规</w:t>
            </w:r>
          </w:p>
          <w:p w14:paraId="2EE5C475"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程；</w:t>
            </w:r>
            <w:r w:rsidRPr="00371C32">
              <w:rPr>
                <w:rFonts w:ascii="Times New Roman" w:eastAsia="宋体" w:hAnsi="Times New Roman" w:cs="Times New Roman"/>
                <w:bCs/>
                <w:color w:val="000000"/>
                <w:sz w:val="21"/>
                <w:szCs w:val="21"/>
              </w:rPr>
              <w:t xml:space="preserve"> </w:t>
            </w:r>
          </w:p>
          <w:p w14:paraId="3FAE7932"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3.</w:t>
            </w:r>
            <w:r w:rsidRPr="00371C32">
              <w:rPr>
                <w:rFonts w:ascii="Times New Roman" w:eastAsia="宋体" w:hAnsi="Times New Roman" w:cs="Times New Roman"/>
                <w:bCs/>
                <w:color w:val="000000"/>
                <w:sz w:val="21"/>
                <w:szCs w:val="21"/>
              </w:rPr>
              <w:t>组织制定并实施本单位安全生产教育和培训计划；</w:t>
            </w:r>
            <w:r w:rsidRPr="00371C32">
              <w:rPr>
                <w:rFonts w:ascii="Times New Roman" w:eastAsia="宋体" w:hAnsi="Times New Roman" w:cs="Times New Roman"/>
                <w:bCs/>
                <w:color w:val="000000"/>
                <w:sz w:val="21"/>
                <w:szCs w:val="21"/>
              </w:rPr>
              <w:t xml:space="preserve"> </w:t>
            </w:r>
          </w:p>
          <w:p w14:paraId="236C51F3"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4.</w:t>
            </w:r>
            <w:r w:rsidRPr="00371C32">
              <w:rPr>
                <w:rFonts w:ascii="Times New Roman" w:eastAsia="宋体" w:hAnsi="Times New Roman" w:cs="Times New Roman"/>
                <w:bCs/>
                <w:color w:val="000000"/>
                <w:sz w:val="21"/>
                <w:szCs w:val="21"/>
              </w:rPr>
              <w:t>保证本单位安全生产投入的有效实施；</w:t>
            </w:r>
          </w:p>
          <w:p w14:paraId="0D90A881"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5.</w:t>
            </w:r>
            <w:r w:rsidRPr="00371C32">
              <w:rPr>
                <w:rFonts w:ascii="Times New Roman" w:eastAsia="宋体" w:hAnsi="Times New Roman" w:cs="Times New Roman"/>
                <w:bCs/>
                <w:color w:val="000000"/>
                <w:sz w:val="21"/>
                <w:szCs w:val="21"/>
              </w:rPr>
              <w:t>组织建立并落实安全风险分级管控和隐</w:t>
            </w:r>
            <w:r w:rsidRPr="00371C32">
              <w:rPr>
                <w:rFonts w:ascii="Times New Roman" w:eastAsia="宋体" w:hAnsi="Times New Roman" w:cs="Times New Roman"/>
                <w:bCs/>
                <w:color w:val="000000"/>
                <w:sz w:val="21"/>
                <w:szCs w:val="21"/>
              </w:rPr>
              <w:lastRenderedPageBreak/>
              <w:t>患排查治理双重预防工作</w:t>
            </w:r>
            <w:r w:rsidRPr="00371C32">
              <w:rPr>
                <w:rFonts w:ascii="Times New Roman" w:eastAsia="宋体" w:hAnsi="Times New Roman" w:cs="Times New Roman"/>
                <w:bCs/>
                <w:color w:val="000000"/>
                <w:sz w:val="21"/>
                <w:szCs w:val="21"/>
              </w:rPr>
              <w:t xml:space="preserve"> </w:t>
            </w:r>
            <w:r w:rsidRPr="00371C32">
              <w:rPr>
                <w:rFonts w:ascii="Times New Roman" w:eastAsia="宋体" w:hAnsi="Times New Roman" w:cs="Times New Roman"/>
                <w:bCs/>
                <w:color w:val="000000"/>
                <w:sz w:val="21"/>
                <w:szCs w:val="21"/>
              </w:rPr>
              <w:t>机制，督促、检查本单位的安全生产工</w:t>
            </w:r>
          </w:p>
          <w:p w14:paraId="019D0C72"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作，及时消除生产安全事故隐患；</w:t>
            </w:r>
            <w:r w:rsidRPr="00371C32">
              <w:rPr>
                <w:rFonts w:ascii="Times New Roman" w:eastAsia="宋体" w:hAnsi="Times New Roman" w:cs="Times New Roman"/>
                <w:bCs/>
                <w:color w:val="000000"/>
                <w:sz w:val="21"/>
                <w:szCs w:val="21"/>
              </w:rPr>
              <w:t xml:space="preserve"> </w:t>
            </w:r>
          </w:p>
          <w:p w14:paraId="00F33202"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6.</w:t>
            </w:r>
            <w:r w:rsidRPr="00371C32">
              <w:rPr>
                <w:rFonts w:ascii="Times New Roman" w:eastAsia="宋体" w:hAnsi="Times New Roman" w:cs="Times New Roman"/>
                <w:bCs/>
                <w:color w:val="000000"/>
                <w:sz w:val="21"/>
                <w:szCs w:val="21"/>
              </w:rPr>
              <w:t>组织制定并实施本单位的生产安全事故应急救援预</w:t>
            </w:r>
          </w:p>
          <w:p w14:paraId="0CD219DF"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案；</w:t>
            </w:r>
            <w:r w:rsidRPr="00371C32">
              <w:rPr>
                <w:rFonts w:ascii="Times New Roman" w:eastAsia="宋体" w:hAnsi="Times New Roman" w:cs="Times New Roman"/>
                <w:bCs/>
                <w:color w:val="000000"/>
                <w:sz w:val="21"/>
                <w:szCs w:val="21"/>
              </w:rPr>
              <w:t xml:space="preserve"> </w:t>
            </w:r>
          </w:p>
          <w:p w14:paraId="73374640" w14:textId="77777777" w:rsidR="00371C32" w:rsidRPr="00371C32" w:rsidRDefault="00371C32" w:rsidP="00371C32">
            <w:pPr>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7.</w:t>
            </w:r>
            <w:r w:rsidRPr="00371C32">
              <w:rPr>
                <w:rFonts w:ascii="Times New Roman" w:eastAsia="宋体" w:hAnsi="Times New Roman" w:cs="Times New Roman"/>
                <w:bCs/>
                <w:color w:val="000000"/>
                <w:sz w:val="21"/>
                <w:szCs w:val="21"/>
              </w:rPr>
              <w:t>及时、如实报告生产安全事故。</w:t>
            </w:r>
          </w:p>
        </w:tc>
        <w:tc>
          <w:tcPr>
            <w:tcW w:w="2424" w:type="dxa"/>
            <w:vAlign w:val="center"/>
          </w:tcPr>
          <w:p w14:paraId="2A8F0CB2" w14:textId="77777777" w:rsidR="00371C32" w:rsidRPr="00371C32" w:rsidRDefault="00371C32" w:rsidP="00371C32">
            <w:pPr>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lastRenderedPageBreak/>
              <w:t>《安全生产法》</w:t>
            </w:r>
          </w:p>
          <w:p w14:paraId="4CE6C462" w14:textId="77777777" w:rsidR="00371C32" w:rsidRPr="00371C32" w:rsidRDefault="00371C32" w:rsidP="00371C32">
            <w:pPr>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第二十一条</w:t>
            </w:r>
          </w:p>
        </w:tc>
        <w:tc>
          <w:tcPr>
            <w:tcW w:w="1653" w:type="dxa"/>
            <w:vAlign w:val="center"/>
          </w:tcPr>
          <w:p w14:paraId="4C08B486"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企业的安全生产责任制中，是否按《安全生产法》的要求，明确了主要负责人的</w:t>
            </w:r>
            <w:r w:rsidRPr="00371C32">
              <w:rPr>
                <w:rFonts w:ascii="Times New Roman" w:eastAsia="宋体" w:hAnsi="Times New Roman" w:cs="Times New Roman"/>
                <w:bCs/>
                <w:sz w:val="21"/>
                <w:szCs w:val="21"/>
              </w:rPr>
              <w:t>7</w:t>
            </w:r>
            <w:r w:rsidRPr="00371C32">
              <w:rPr>
                <w:rFonts w:ascii="Times New Roman" w:eastAsia="宋体" w:hAnsi="Times New Roman" w:cs="Times New Roman"/>
                <w:bCs/>
                <w:sz w:val="21"/>
                <w:szCs w:val="21"/>
              </w:rPr>
              <w:t>项安全生产职责。</w:t>
            </w:r>
            <w:r w:rsidRPr="00371C32">
              <w:rPr>
                <w:rFonts w:ascii="Times New Roman" w:eastAsia="宋体" w:hAnsi="Times New Roman" w:cs="Times New Roman"/>
                <w:bCs/>
                <w:sz w:val="21"/>
                <w:szCs w:val="21"/>
              </w:rPr>
              <w:t xml:space="preserve"> </w:t>
            </w:r>
          </w:p>
          <w:p w14:paraId="0502591E"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访谈企业主要负责人，是否掌握本人的安全生产职责。</w:t>
            </w:r>
            <w:r w:rsidRPr="00371C32">
              <w:rPr>
                <w:rFonts w:ascii="Times New Roman" w:eastAsia="宋体" w:hAnsi="Times New Roman" w:cs="Times New Roman"/>
                <w:bCs/>
                <w:sz w:val="21"/>
                <w:szCs w:val="21"/>
              </w:rPr>
              <w:t xml:space="preserve"> </w:t>
            </w:r>
          </w:p>
          <w:p w14:paraId="46217E9C"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抽查至少一项主要负责人的安全职责，是否得以落实。</w:t>
            </w:r>
          </w:p>
        </w:tc>
        <w:tc>
          <w:tcPr>
            <w:tcW w:w="1943" w:type="dxa"/>
          </w:tcPr>
          <w:p w14:paraId="0E02EEAE" w14:textId="77777777" w:rsidR="00371C32" w:rsidRPr="00371C32" w:rsidRDefault="00371C32" w:rsidP="00371C32">
            <w:pPr>
              <w:jc w:val="center"/>
              <w:rPr>
                <w:rFonts w:ascii="Times New Roman" w:eastAsia="宋体" w:hAnsi="Times New Roman" w:cs="Times New Roman"/>
                <w:bCs/>
                <w:sz w:val="21"/>
                <w:szCs w:val="21"/>
              </w:rPr>
            </w:pPr>
          </w:p>
        </w:tc>
        <w:tc>
          <w:tcPr>
            <w:tcW w:w="1805" w:type="dxa"/>
          </w:tcPr>
          <w:p w14:paraId="218B520B" w14:textId="77777777" w:rsidR="00371C32" w:rsidRPr="00371C32" w:rsidRDefault="00371C32" w:rsidP="00371C32">
            <w:pPr>
              <w:jc w:val="center"/>
              <w:rPr>
                <w:rFonts w:ascii="Times New Roman" w:eastAsia="宋体" w:hAnsi="Times New Roman" w:cs="Times New Roman"/>
                <w:bCs/>
                <w:sz w:val="21"/>
                <w:szCs w:val="21"/>
              </w:rPr>
            </w:pPr>
          </w:p>
        </w:tc>
        <w:tc>
          <w:tcPr>
            <w:tcW w:w="2081" w:type="dxa"/>
          </w:tcPr>
          <w:p w14:paraId="78D738C0" w14:textId="77777777" w:rsidR="00371C32" w:rsidRPr="00371C32" w:rsidRDefault="00371C32" w:rsidP="00371C32">
            <w:pPr>
              <w:jc w:val="center"/>
              <w:rPr>
                <w:rFonts w:ascii="Times New Roman" w:eastAsia="宋体" w:hAnsi="Times New Roman" w:cs="Times New Roman"/>
                <w:bCs/>
                <w:sz w:val="21"/>
                <w:szCs w:val="21"/>
              </w:rPr>
            </w:pPr>
          </w:p>
        </w:tc>
        <w:tc>
          <w:tcPr>
            <w:tcW w:w="702" w:type="dxa"/>
          </w:tcPr>
          <w:p w14:paraId="73A905E6" w14:textId="77777777" w:rsidR="00371C32" w:rsidRPr="00371C32" w:rsidRDefault="00371C32" w:rsidP="00371C32">
            <w:pPr>
              <w:jc w:val="center"/>
              <w:rPr>
                <w:rFonts w:ascii="Times New Roman" w:eastAsia="宋体" w:hAnsi="Times New Roman" w:cs="Times New Roman"/>
                <w:bCs/>
                <w:sz w:val="21"/>
                <w:szCs w:val="21"/>
              </w:rPr>
            </w:pPr>
          </w:p>
        </w:tc>
        <w:tc>
          <w:tcPr>
            <w:tcW w:w="965" w:type="dxa"/>
            <w:vAlign w:val="center"/>
          </w:tcPr>
          <w:p w14:paraId="365434D4" w14:textId="77777777" w:rsidR="00371C32" w:rsidRPr="00371C32" w:rsidRDefault="00371C32" w:rsidP="00371C32">
            <w:pPr>
              <w:spacing w:line="280" w:lineRule="exact"/>
              <w:jc w:val="center"/>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B</w:t>
            </w:r>
            <w:r w:rsidRPr="00371C32">
              <w:rPr>
                <w:rFonts w:ascii="Times New Roman" w:eastAsia="宋体" w:hAnsi="Times New Roman" w:cs="Times New Roman"/>
                <w:bCs/>
                <w:sz w:val="21"/>
                <w:szCs w:val="21"/>
              </w:rPr>
              <w:t>级</w:t>
            </w:r>
          </w:p>
        </w:tc>
      </w:tr>
      <w:tr w:rsidR="00F1685B" w:rsidRPr="00371C32" w14:paraId="255A1BA0" w14:textId="77777777" w:rsidTr="003656DD">
        <w:trPr>
          <w:jc w:val="center"/>
        </w:trPr>
        <w:tc>
          <w:tcPr>
            <w:tcW w:w="531" w:type="dxa"/>
            <w:vAlign w:val="center"/>
          </w:tcPr>
          <w:p w14:paraId="354FC026"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3</w:t>
            </w:r>
          </w:p>
        </w:tc>
        <w:tc>
          <w:tcPr>
            <w:tcW w:w="564" w:type="dxa"/>
            <w:vMerge/>
            <w:vAlign w:val="center"/>
          </w:tcPr>
          <w:p w14:paraId="4F8B4B58" w14:textId="77777777" w:rsidR="00371C32" w:rsidRPr="00371C32" w:rsidRDefault="00371C32" w:rsidP="00371C32">
            <w:pPr>
              <w:jc w:val="center"/>
              <w:rPr>
                <w:rFonts w:ascii="Times New Roman" w:eastAsia="宋体" w:hAnsi="Times New Roman" w:cs="Times New Roman"/>
                <w:bCs/>
                <w:sz w:val="21"/>
                <w:szCs w:val="21"/>
              </w:rPr>
            </w:pPr>
          </w:p>
        </w:tc>
        <w:tc>
          <w:tcPr>
            <w:tcW w:w="2118" w:type="dxa"/>
            <w:vAlign w:val="center"/>
          </w:tcPr>
          <w:p w14:paraId="498C1FFD" w14:textId="77777777" w:rsidR="00F16819" w:rsidRDefault="00F16819" w:rsidP="00371C32">
            <w:pPr>
              <w:spacing w:line="280" w:lineRule="exact"/>
              <w:textAlignment w:val="center"/>
              <w:rPr>
                <w:rFonts w:ascii="Times New Roman" w:eastAsia="宋体" w:hAnsi="Times New Roman" w:cs="Times New Roman"/>
                <w:bCs/>
                <w:sz w:val="21"/>
                <w:szCs w:val="21"/>
              </w:rPr>
            </w:pPr>
            <w:r w:rsidRPr="00F16819">
              <w:rPr>
                <w:rFonts w:ascii="Times New Roman" w:eastAsia="宋体" w:hAnsi="Times New Roman" w:cs="Times New Roman"/>
                <w:bCs/>
                <w:sz w:val="21"/>
                <w:szCs w:val="21"/>
              </w:rPr>
              <w:t>企业应当依法设置安全生产管理机构，配备专职安全生产管理</w:t>
            </w:r>
            <w:proofErr w:type="gramStart"/>
            <w:r w:rsidRPr="00F16819">
              <w:rPr>
                <w:rFonts w:ascii="Times New Roman" w:eastAsia="宋体" w:hAnsi="Times New Roman" w:cs="Times New Roman"/>
                <w:bCs/>
                <w:sz w:val="21"/>
                <w:szCs w:val="21"/>
              </w:rPr>
              <w:t>人员</w:t>
            </w:r>
            <w:r w:rsidRPr="00F16819">
              <w:rPr>
                <w:rFonts w:ascii="Times New Roman" w:eastAsia="宋体" w:hAnsi="Times New Roman" w:cs="Times New Roman"/>
                <w:bCs/>
                <w:sz w:val="21"/>
                <w:szCs w:val="21"/>
              </w:rPr>
              <w:t>,</w:t>
            </w:r>
            <w:proofErr w:type="gramEnd"/>
            <w:r w:rsidRPr="00F16819">
              <w:rPr>
                <w:rFonts w:ascii="Times New Roman" w:eastAsia="宋体" w:hAnsi="Times New Roman" w:cs="Times New Roman"/>
                <w:bCs/>
                <w:sz w:val="21"/>
                <w:szCs w:val="21"/>
              </w:rPr>
              <w:t>从业人员超过</w:t>
            </w:r>
            <w:r w:rsidRPr="00F16819">
              <w:rPr>
                <w:rFonts w:ascii="Times New Roman" w:eastAsia="宋体" w:hAnsi="Times New Roman" w:cs="Times New Roman"/>
                <w:bCs/>
                <w:sz w:val="21"/>
                <w:szCs w:val="21"/>
              </w:rPr>
              <w:t>100</w:t>
            </w:r>
            <w:r w:rsidRPr="00F16819">
              <w:rPr>
                <w:rFonts w:ascii="Times New Roman" w:eastAsia="宋体" w:hAnsi="Times New Roman" w:cs="Times New Roman"/>
                <w:bCs/>
                <w:sz w:val="21"/>
                <w:szCs w:val="21"/>
              </w:rPr>
              <w:t>人的独立设置安全生产管理机构。</w:t>
            </w:r>
          </w:p>
          <w:p w14:paraId="2DD64B22" w14:textId="67DAA22A" w:rsidR="00371C32" w:rsidRPr="00371C32" w:rsidRDefault="00371C32" w:rsidP="00371C32">
            <w:pPr>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配备的专职安全生产管理人员必须能够满足安全生产的需要。</w:t>
            </w:r>
            <w:r w:rsidRPr="00371C32">
              <w:rPr>
                <w:rFonts w:ascii="Times New Roman" w:eastAsia="宋体" w:hAnsi="Times New Roman" w:cs="Times New Roman"/>
                <w:bCs/>
                <w:color w:val="000000"/>
                <w:sz w:val="21"/>
                <w:szCs w:val="21"/>
              </w:rPr>
              <w:t>危险化学品企业专职安全生产管理人员应按不少于企业员工总数的</w:t>
            </w:r>
            <w:r w:rsidRPr="00371C32">
              <w:rPr>
                <w:rFonts w:ascii="Times New Roman" w:eastAsia="宋体" w:hAnsi="Times New Roman" w:cs="Times New Roman"/>
                <w:bCs/>
                <w:color w:val="000000"/>
                <w:sz w:val="21"/>
                <w:szCs w:val="21"/>
              </w:rPr>
              <w:t>2%</w:t>
            </w:r>
            <w:r w:rsidRPr="00371C32">
              <w:rPr>
                <w:rFonts w:ascii="Times New Roman" w:eastAsia="宋体" w:hAnsi="Times New Roman" w:cs="Times New Roman"/>
                <w:bCs/>
                <w:color w:val="000000"/>
                <w:sz w:val="21"/>
                <w:szCs w:val="21"/>
              </w:rPr>
              <w:t>配备</w:t>
            </w:r>
            <w:proofErr w:type="gramStart"/>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不足</w:t>
            </w:r>
            <w:r w:rsidRPr="00371C32">
              <w:rPr>
                <w:rFonts w:ascii="Times New Roman" w:eastAsia="宋体" w:hAnsi="Times New Roman" w:cs="Times New Roman"/>
                <w:bCs/>
                <w:color w:val="000000"/>
                <w:sz w:val="21"/>
                <w:szCs w:val="21"/>
              </w:rPr>
              <w:t>50</w:t>
            </w:r>
            <w:r w:rsidRPr="00371C32">
              <w:rPr>
                <w:rFonts w:ascii="Times New Roman" w:eastAsia="宋体" w:hAnsi="Times New Roman" w:cs="Times New Roman"/>
                <w:bCs/>
                <w:color w:val="000000"/>
                <w:sz w:val="21"/>
                <w:szCs w:val="21"/>
              </w:rPr>
              <w:t>人的企业至少配备</w:t>
            </w:r>
            <w:r w:rsidRPr="00371C32">
              <w:rPr>
                <w:rFonts w:ascii="Times New Roman" w:eastAsia="宋体" w:hAnsi="Times New Roman" w:cs="Times New Roman"/>
                <w:bCs/>
                <w:color w:val="000000"/>
                <w:sz w:val="21"/>
                <w:szCs w:val="21"/>
              </w:rPr>
              <w:t>1</w:t>
            </w:r>
            <w:r w:rsidRPr="00371C32">
              <w:rPr>
                <w:rFonts w:ascii="Times New Roman" w:eastAsia="宋体" w:hAnsi="Times New Roman" w:cs="Times New Roman"/>
                <w:bCs/>
                <w:color w:val="000000"/>
                <w:sz w:val="21"/>
                <w:szCs w:val="21"/>
              </w:rPr>
              <w:t>人</w:t>
            </w:r>
            <w:r w:rsidRPr="00371C32">
              <w:rPr>
                <w:rFonts w:ascii="Times New Roman" w:eastAsia="宋体" w:hAnsi="Times New Roman" w:cs="Times New Roman"/>
                <w:bCs/>
                <w:color w:val="000000"/>
                <w:sz w:val="21"/>
                <w:szCs w:val="21"/>
              </w:rPr>
              <w:t>)</w:t>
            </w:r>
            <w:proofErr w:type="gramEnd"/>
            <w:r w:rsidRPr="00371C32">
              <w:rPr>
                <w:rFonts w:ascii="Times New Roman" w:eastAsia="宋体" w:hAnsi="Times New Roman" w:cs="Times New Roman"/>
                <w:bCs/>
                <w:color w:val="000000"/>
                <w:sz w:val="21"/>
                <w:szCs w:val="21"/>
              </w:rPr>
              <w:t>，从业人员</w:t>
            </w:r>
            <w:r w:rsidRPr="00371C32">
              <w:rPr>
                <w:rFonts w:ascii="Times New Roman" w:eastAsia="宋体" w:hAnsi="Times New Roman" w:cs="Times New Roman"/>
                <w:bCs/>
                <w:color w:val="000000"/>
                <w:sz w:val="21"/>
                <w:szCs w:val="21"/>
              </w:rPr>
              <w:t>300</w:t>
            </w:r>
            <w:r w:rsidRPr="00371C32">
              <w:rPr>
                <w:rFonts w:ascii="Times New Roman" w:eastAsia="宋体" w:hAnsi="Times New Roman" w:cs="Times New Roman"/>
                <w:bCs/>
                <w:color w:val="000000"/>
                <w:sz w:val="21"/>
                <w:szCs w:val="21"/>
              </w:rPr>
              <w:t>人以上的危险物品生产、经营单位，应当按照不少于安全生产管理人员</w:t>
            </w:r>
            <w:r w:rsidRPr="00371C32">
              <w:rPr>
                <w:rFonts w:ascii="Times New Roman" w:eastAsia="宋体" w:hAnsi="Times New Roman" w:cs="Times New Roman"/>
                <w:bCs/>
                <w:color w:val="000000"/>
                <w:sz w:val="21"/>
                <w:szCs w:val="21"/>
              </w:rPr>
              <w:t>15%</w:t>
            </w:r>
            <w:r w:rsidRPr="00371C32">
              <w:rPr>
                <w:rFonts w:ascii="Times New Roman" w:eastAsia="宋体" w:hAnsi="Times New Roman" w:cs="Times New Roman"/>
                <w:bCs/>
                <w:color w:val="000000"/>
                <w:sz w:val="21"/>
                <w:szCs w:val="21"/>
              </w:rPr>
              <w:t>的比例配备注册安全工程师；安全生产管理人员在</w:t>
            </w:r>
            <w:r w:rsidRPr="00371C32">
              <w:rPr>
                <w:rFonts w:ascii="Times New Roman" w:eastAsia="宋体" w:hAnsi="Times New Roman" w:cs="Times New Roman"/>
                <w:bCs/>
                <w:color w:val="000000"/>
                <w:sz w:val="21"/>
                <w:szCs w:val="21"/>
              </w:rPr>
              <w:t>7</w:t>
            </w:r>
            <w:r w:rsidRPr="00371C32">
              <w:rPr>
                <w:rFonts w:ascii="Times New Roman" w:eastAsia="宋体" w:hAnsi="Times New Roman" w:cs="Times New Roman"/>
                <w:bCs/>
                <w:color w:val="000000"/>
                <w:sz w:val="21"/>
                <w:szCs w:val="21"/>
              </w:rPr>
              <w:t>人以下的，至</w:t>
            </w:r>
            <w:r w:rsidRPr="00371C32">
              <w:rPr>
                <w:rFonts w:ascii="Times New Roman" w:eastAsia="宋体" w:hAnsi="Times New Roman" w:cs="Times New Roman"/>
                <w:bCs/>
                <w:color w:val="000000"/>
                <w:sz w:val="21"/>
                <w:szCs w:val="21"/>
              </w:rPr>
              <w:lastRenderedPageBreak/>
              <w:t>少配备</w:t>
            </w:r>
            <w:r w:rsidRPr="00371C32">
              <w:rPr>
                <w:rFonts w:ascii="Times New Roman" w:eastAsia="宋体" w:hAnsi="Times New Roman" w:cs="Times New Roman"/>
                <w:bCs/>
                <w:color w:val="000000"/>
                <w:sz w:val="21"/>
                <w:szCs w:val="21"/>
              </w:rPr>
              <w:t>1</w:t>
            </w:r>
            <w:r w:rsidRPr="00371C32">
              <w:rPr>
                <w:rFonts w:ascii="Times New Roman" w:eastAsia="宋体" w:hAnsi="Times New Roman" w:cs="Times New Roman"/>
                <w:bCs/>
                <w:color w:val="000000"/>
                <w:sz w:val="21"/>
                <w:szCs w:val="21"/>
              </w:rPr>
              <w:t>名注册安全工程师。</w:t>
            </w:r>
          </w:p>
        </w:tc>
        <w:tc>
          <w:tcPr>
            <w:tcW w:w="2424" w:type="dxa"/>
            <w:vAlign w:val="center"/>
          </w:tcPr>
          <w:p w14:paraId="110D1ADD" w14:textId="77777777" w:rsidR="00371C32" w:rsidRPr="00371C32" w:rsidRDefault="00371C32" w:rsidP="00371C32">
            <w:pPr>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lastRenderedPageBreak/>
              <w:t>《安全生产法》</w:t>
            </w:r>
          </w:p>
          <w:p w14:paraId="3ECC5D03" w14:textId="77777777" w:rsidR="00371C32" w:rsidRPr="00371C32" w:rsidRDefault="00371C32" w:rsidP="00371C32">
            <w:pPr>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第二十四条</w:t>
            </w:r>
          </w:p>
          <w:p w14:paraId="411915EE" w14:textId="77777777" w:rsidR="00371C32" w:rsidRPr="00371C32" w:rsidRDefault="00371C32" w:rsidP="00371C32">
            <w:pPr>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《国家安全监管总局关于危险化学品企业贯彻落实国务院关于进一步加强企业安全生产工作的通知的实施意见》（安监总管三〔</w:t>
            </w:r>
            <w:r w:rsidRPr="00371C32">
              <w:rPr>
                <w:rFonts w:ascii="Times New Roman" w:eastAsia="宋体" w:hAnsi="Times New Roman" w:cs="Times New Roman"/>
                <w:bCs/>
                <w:color w:val="000000"/>
                <w:sz w:val="21"/>
                <w:szCs w:val="21"/>
              </w:rPr>
              <w:t>2010</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186</w:t>
            </w:r>
            <w:r w:rsidRPr="00371C32">
              <w:rPr>
                <w:rFonts w:ascii="Times New Roman" w:eastAsia="宋体" w:hAnsi="Times New Roman" w:cs="Times New Roman"/>
                <w:bCs/>
                <w:color w:val="000000"/>
                <w:sz w:val="21"/>
                <w:szCs w:val="21"/>
              </w:rPr>
              <w:t>号）第一章第三条</w:t>
            </w:r>
          </w:p>
          <w:p w14:paraId="7A6B1D21" w14:textId="77777777" w:rsidR="00371C32" w:rsidRPr="00371C32" w:rsidRDefault="00371C32" w:rsidP="00371C32">
            <w:pPr>
              <w:spacing w:line="280" w:lineRule="exact"/>
              <w:jc w:val="center"/>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w:t>
            </w:r>
          </w:p>
          <w:p w14:paraId="5B7BE281" w14:textId="77777777" w:rsidR="00371C32" w:rsidRDefault="00371C32" w:rsidP="00371C32">
            <w:pPr>
              <w:spacing w:line="280" w:lineRule="exact"/>
              <w:jc w:val="center"/>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第十二条</w:t>
            </w:r>
          </w:p>
          <w:p w14:paraId="46BAB9FD" w14:textId="77777777" w:rsidR="00F16819" w:rsidRPr="00F16819" w:rsidRDefault="00F16819" w:rsidP="00F16819">
            <w:pPr>
              <w:spacing w:line="280" w:lineRule="exact"/>
              <w:jc w:val="center"/>
              <w:textAlignment w:val="center"/>
              <w:rPr>
                <w:rFonts w:ascii="Times New Roman" w:eastAsia="宋体" w:hAnsi="Times New Roman" w:cs="Times New Roman"/>
                <w:bCs/>
                <w:sz w:val="21"/>
                <w:szCs w:val="21"/>
              </w:rPr>
            </w:pPr>
            <w:r w:rsidRPr="00F16819">
              <w:rPr>
                <w:rFonts w:ascii="Times New Roman" w:eastAsia="宋体" w:hAnsi="Times New Roman" w:cs="Times New Roman" w:hint="eastAsia"/>
                <w:bCs/>
                <w:sz w:val="21"/>
                <w:szCs w:val="21"/>
              </w:rPr>
              <w:t>《云南省危险化学品企业安全生产管理机构工作指引（试行）》</w:t>
            </w:r>
          </w:p>
          <w:p w14:paraId="7A497ABD" w14:textId="047E069D" w:rsidR="00F16819" w:rsidRPr="00371C32" w:rsidRDefault="00F16819" w:rsidP="00F16819">
            <w:pPr>
              <w:spacing w:line="280" w:lineRule="exact"/>
              <w:jc w:val="center"/>
              <w:textAlignment w:val="center"/>
              <w:rPr>
                <w:rFonts w:ascii="Times New Roman" w:eastAsia="宋体" w:hAnsi="Times New Roman" w:cs="Times New Roman"/>
                <w:bCs/>
                <w:sz w:val="21"/>
                <w:szCs w:val="21"/>
              </w:rPr>
            </w:pPr>
            <w:r w:rsidRPr="00F16819">
              <w:rPr>
                <w:rFonts w:ascii="Times New Roman" w:eastAsia="宋体" w:hAnsi="Times New Roman" w:cs="Times New Roman" w:hint="eastAsia"/>
                <w:bCs/>
                <w:sz w:val="21"/>
                <w:szCs w:val="21"/>
              </w:rPr>
              <w:t>第</w:t>
            </w:r>
            <w:r w:rsidRPr="00F16819">
              <w:rPr>
                <w:rFonts w:ascii="Times New Roman" w:eastAsia="宋体" w:hAnsi="Times New Roman" w:cs="Times New Roman" w:hint="eastAsia"/>
                <w:bCs/>
                <w:sz w:val="21"/>
                <w:szCs w:val="21"/>
              </w:rPr>
              <w:t>1.1</w:t>
            </w:r>
            <w:r w:rsidRPr="00F16819">
              <w:rPr>
                <w:rFonts w:ascii="Times New Roman" w:eastAsia="宋体" w:hAnsi="Times New Roman" w:cs="Times New Roman" w:hint="eastAsia"/>
                <w:bCs/>
                <w:sz w:val="21"/>
                <w:szCs w:val="21"/>
              </w:rPr>
              <w:t>、</w:t>
            </w:r>
            <w:r w:rsidRPr="00F16819">
              <w:rPr>
                <w:rFonts w:ascii="Times New Roman" w:eastAsia="宋体" w:hAnsi="Times New Roman" w:cs="Times New Roman" w:hint="eastAsia"/>
                <w:bCs/>
                <w:sz w:val="21"/>
                <w:szCs w:val="21"/>
              </w:rPr>
              <w:t>1.2</w:t>
            </w:r>
            <w:r w:rsidRPr="00F16819">
              <w:rPr>
                <w:rFonts w:ascii="Times New Roman" w:eastAsia="宋体" w:hAnsi="Times New Roman" w:cs="Times New Roman" w:hint="eastAsia"/>
                <w:bCs/>
                <w:sz w:val="21"/>
                <w:szCs w:val="21"/>
              </w:rPr>
              <w:t>、</w:t>
            </w:r>
            <w:r w:rsidRPr="00F16819">
              <w:rPr>
                <w:rFonts w:ascii="Times New Roman" w:eastAsia="宋体" w:hAnsi="Times New Roman" w:cs="Times New Roman" w:hint="eastAsia"/>
                <w:bCs/>
                <w:sz w:val="21"/>
                <w:szCs w:val="21"/>
              </w:rPr>
              <w:t>1.3</w:t>
            </w:r>
            <w:r w:rsidRPr="00F16819">
              <w:rPr>
                <w:rFonts w:ascii="Times New Roman" w:eastAsia="宋体" w:hAnsi="Times New Roman" w:cs="Times New Roman" w:hint="eastAsia"/>
                <w:bCs/>
                <w:sz w:val="21"/>
                <w:szCs w:val="21"/>
              </w:rPr>
              <w:t>条</w:t>
            </w:r>
          </w:p>
        </w:tc>
        <w:tc>
          <w:tcPr>
            <w:tcW w:w="1653" w:type="dxa"/>
            <w:vAlign w:val="center"/>
          </w:tcPr>
          <w:p w14:paraId="6FF69952"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查阅企业是否发布了设置安全生产管理机构或配备专职安全生产管理人员的文件。</w:t>
            </w:r>
            <w:r w:rsidRPr="00371C32">
              <w:rPr>
                <w:rFonts w:ascii="Times New Roman" w:eastAsia="宋体" w:hAnsi="Times New Roman" w:cs="Times New Roman"/>
                <w:bCs/>
                <w:sz w:val="21"/>
                <w:szCs w:val="21"/>
              </w:rPr>
              <w:t xml:space="preserve"> </w:t>
            </w:r>
          </w:p>
          <w:p w14:paraId="6264D7F2"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查阅专职安全管理人员的数量、学历、专业等是否满足要求。</w:t>
            </w:r>
            <w:r w:rsidRPr="00371C32">
              <w:rPr>
                <w:rFonts w:ascii="Times New Roman" w:eastAsia="宋体" w:hAnsi="Times New Roman" w:cs="Times New Roman"/>
                <w:bCs/>
                <w:sz w:val="21"/>
                <w:szCs w:val="21"/>
              </w:rPr>
              <w:t xml:space="preserve"> </w:t>
            </w:r>
          </w:p>
          <w:p w14:paraId="51BD542D"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查阅注册安全工程师的数量是否满足要求（应注册到该企业）。</w:t>
            </w:r>
          </w:p>
        </w:tc>
        <w:tc>
          <w:tcPr>
            <w:tcW w:w="1943" w:type="dxa"/>
          </w:tcPr>
          <w:p w14:paraId="67532673" w14:textId="77777777" w:rsidR="00371C32" w:rsidRPr="00371C32" w:rsidRDefault="00371C32" w:rsidP="00371C32">
            <w:pPr>
              <w:jc w:val="center"/>
              <w:rPr>
                <w:rFonts w:ascii="Times New Roman" w:eastAsia="宋体" w:hAnsi="Times New Roman" w:cs="Times New Roman"/>
                <w:bCs/>
                <w:sz w:val="21"/>
                <w:szCs w:val="21"/>
              </w:rPr>
            </w:pPr>
          </w:p>
        </w:tc>
        <w:tc>
          <w:tcPr>
            <w:tcW w:w="1805" w:type="dxa"/>
          </w:tcPr>
          <w:p w14:paraId="7BF6FD63" w14:textId="77777777" w:rsidR="00371C32" w:rsidRPr="00371C32" w:rsidRDefault="00371C32" w:rsidP="00371C32">
            <w:pPr>
              <w:jc w:val="center"/>
              <w:rPr>
                <w:rFonts w:ascii="Times New Roman" w:eastAsia="宋体" w:hAnsi="Times New Roman" w:cs="Times New Roman"/>
                <w:bCs/>
                <w:sz w:val="21"/>
                <w:szCs w:val="21"/>
              </w:rPr>
            </w:pPr>
          </w:p>
        </w:tc>
        <w:tc>
          <w:tcPr>
            <w:tcW w:w="2081" w:type="dxa"/>
          </w:tcPr>
          <w:p w14:paraId="4D63C995" w14:textId="77777777" w:rsidR="00371C32" w:rsidRPr="00371C32" w:rsidRDefault="00371C32" w:rsidP="00371C32">
            <w:pPr>
              <w:jc w:val="center"/>
              <w:rPr>
                <w:rFonts w:ascii="Times New Roman" w:eastAsia="宋体" w:hAnsi="Times New Roman" w:cs="Times New Roman"/>
                <w:bCs/>
                <w:sz w:val="21"/>
                <w:szCs w:val="21"/>
              </w:rPr>
            </w:pPr>
          </w:p>
        </w:tc>
        <w:tc>
          <w:tcPr>
            <w:tcW w:w="702" w:type="dxa"/>
          </w:tcPr>
          <w:p w14:paraId="08393452" w14:textId="77777777" w:rsidR="00371C32" w:rsidRPr="00371C32" w:rsidRDefault="00371C32" w:rsidP="00371C32">
            <w:pPr>
              <w:jc w:val="center"/>
              <w:rPr>
                <w:rFonts w:ascii="Times New Roman" w:eastAsia="宋体" w:hAnsi="Times New Roman" w:cs="Times New Roman"/>
                <w:bCs/>
                <w:sz w:val="21"/>
                <w:szCs w:val="21"/>
              </w:rPr>
            </w:pPr>
          </w:p>
        </w:tc>
        <w:tc>
          <w:tcPr>
            <w:tcW w:w="965" w:type="dxa"/>
            <w:vAlign w:val="center"/>
          </w:tcPr>
          <w:p w14:paraId="1598E371" w14:textId="77777777" w:rsidR="00371C32" w:rsidRPr="00371C32" w:rsidRDefault="00371C32" w:rsidP="00371C32">
            <w:pPr>
              <w:spacing w:line="280" w:lineRule="exact"/>
              <w:jc w:val="center"/>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A</w:t>
            </w:r>
            <w:r w:rsidRPr="00371C32">
              <w:rPr>
                <w:rFonts w:ascii="Times New Roman" w:eastAsia="宋体" w:hAnsi="Times New Roman" w:cs="Times New Roman"/>
                <w:bCs/>
                <w:sz w:val="21"/>
                <w:szCs w:val="21"/>
              </w:rPr>
              <w:t>级</w:t>
            </w:r>
          </w:p>
        </w:tc>
      </w:tr>
      <w:tr w:rsidR="00F1685B" w:rsidRPr="00371C32" w14:paraId="25E6FDBF" w14:textId="77777777" w:rsidTr="003656DD">
        <w:trPr>
          <w:jc w:val="center"/>
        </w:trPr>
        <w:tc>
          <w:tcPr>
            <w:tcW w:w="531" w:type="dxa"/>
            <w:vAlign w:val="center"/>
          </w:tcPr>
          <w:p w14:paraId="0CE29E19"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4</w:t>
            </w:r>
          </w:p>
        </w:tc>
        <w:tc>
          <w:tcPr>
            <w:tcW w:w="564" w:type="dxa"/>
            <w:vMerge/>
            <w:vAlign w:val="center"/>
          </w:tcPr>
          <w:p w14:paraId="6CD7D7CE" w14:textId="77777777" w:rsidR="00371C32" w:rsidRPr="00371C32" w:rsidRDefault="00371C32" w:rsidP="00371C32">
            <w:pPr>
              <w:jc w:val="center"/>
              <w:rPr>
                <w:rFonts w:ascii="Times New Roman" w:eastAsia="宋体" w:hAnsi="Times New Roman" w:cs="Times New Roman"/>
                <w:bCs/>
                <w:sz w:val="21"/>
                <w:szCs w:val="21"/>
              </w:rPr>
            </w:pPr>
          </w:p>
        </w:tc>
        <w:tc>
          <w:tcPr>
            <w:tcW w:w="2118" w:type="dxa"/>
            <w:vAlign w:val="center"/>
          </w:tcPr>
          <w:p w14:paraId="2F7EF8EA" w14:textId="77777777" w:rsidR="00371C32" w:rsidRPr="00371C32" w:rsidRDefault="00371C32" w:rsidP="00371C32">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主要负责人制定和实施月度个人安全行动计划，应组织或参加综合性隐患排查，并每季度至少参加</w:t>
            </w:r>
            <w:r w:rsidRPr="00371C32">
              <w:rPr>
                <w:rFonts w:ascii="Times New Roman" w:eastAsia="宋体" w:hAnsi="Times New Roman" w:cs="Times New Roman"/>
                <w:bCs/>
                <w:color w:val="000000"/>
                <w:sz w:val="21"/>
                <w:szCs w:val="21"/>
              </w:rPr>
              <w:t>1</w:t>
            </w:r>
            <w:r w:rsidRPr="00371C32">
              <w:rPr>
                <w:rFonts w:ascii="Times New Roman" w:eastAsia="宋体" w:hAnsi="Times New Roman" w:cs="Times New Roman"/>
                <w:bCs/>
                <w:color w:val="000000"/>
                <w:sz w:val="21"/>
                <w:szCs w:val="21"/>
              </w:rPr>
              <w:t>次班组安全活动，组织和参加企业级应急演练、履行岗位安全生产职责和重大危险源包保责任。</w:t>
            </w:r>
          </w:p>
        </w:tc>
        <w:tc>
          <w:tcPr>
            <w:tcW w:w="2424" w:type="dxa"/>
            <w:vAlign w:val="center"/>
          </w:tcPr>
          <w:p w14:paraId="3520053F" w14:textId="77777777" w:rsidR="00371C32" w:rsidRPr="00371C32" w:rsidRDefault="00371C32" w:rsidP="00371C32">
            <w:pPr>
              <w:widowControl/>
              <w:spacing w:line="280" w:lineRule="exact"/>
              <w:textAlignment w:val="center"/>
              <w:rPr>
                <w:rFonts w:ascii="Times New Roman" w:eastAsia="宋体" w:hAnsi="Times New Roman" w:cs="Times New Roman"/>
                <w:bCs/>
                <w:color w:val="EE0000"/>
                <w:sz w:val="21"/>
                <w:szCs w:val="21"/>
              </w:rPr>
            </w:pPr>
            <w:r w:rsidRPr="00371C32">
              <w:rPr>
                <w:rFonts w:ascii="Times New Roman" w:eastAsia="宋体" w:hAnsi="Times New Roman" w:cs="Times New Roman"/>
                <w:bCs/>
                <w:color w:val="000000"/>
                <w:sz w:val="21"/>
                <w:szCs w:val="21"/>
              </w:rPr>
              <w:t>《化工过程安全管理导则》</w:t>
            </w:r>
            <w:r w:rsidRPr="00371C32">
              <w:rPr>
                <w:rFonts w:ascii="Times New Roman" w:eastAsia="宋体" w:hAnsi="Times New Roman" w:cs="Times New Roman"/>
                <w:bCs/>
                <w:color w:val="000000"/>
                <w:sz w:val="21"/>
                <w:szCs w:val="21"/>
              </w:rPr>
              <w:t>AQ∕T3034-2022</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4.1.7</w:t>
            </w:r>
            <w:r w:rsidRPr="00371C32">
              <w:rPr>
                <w:rFonts w:ascii="Times New Roman" w:eastAsia="宋体" w:hAnsi="Times New Roman" w:cs="Times New Roman"/>
                <w:bCs/>
                <w:color w:val="000000"/>
                <w:sz w:val="21"/>
                <w:szCs w:val="21"/>
              </w:rPr>
              <w:t>条</w:t>
            </w:r>
          </w:p>
        </w:tc>
        <w:tc>
          <w:tcPr>
            <w:tcW w:w="1653" w:type="dxa"/>
            <w:vAlign w:val="center"/>
          </w:tcPr>
          <w:p w14:paraId="28760C5E"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查计划、班组安全活动记录</w:t>
            </w:r>
          </w:p>
        </w:tc>
        <w:tc>
          <w:tcPr>
            <w:tcW w:w="1943" w:type="dxa"/>
          </w:tcPr>
          <w:p w14:paraId="53C53AC1" w14:textId="77777777" w:rsidR="00371C32" w:rsidRPr="00371C32" w:rsidRDefault="00371C32" w:rsidP="00371C32">
            <w:pPr>
              <w:jc w:val="center"/>
              <w:rPr>
                <w:rFonts w:ascii="Times New Roman" w:eastAsia="宋体" w:hAnsi="Times New Roman" w:cs="Times New Roman"/>
                <w:bCs/>
                <w:sz w:val="21"/>
                <w:szCs w:val="21"/>
              </w:rPr>
            </w:pPr>
          </w:p>
        </w:tc>
        <w:tc>
          <w:tcPr>
            <w:tcW w:w="1805" w:type="dxa"/>
          </w:tcPr>
          <w:p w14:paraId="506BD854" w14:textId="77777777" w:rsidR="00371C32" w:rsidRPr="00371C32" w:rsidRDefault="00371C32" w:rsidP="00371C32">
            <w:pPr>
              <w:jc w:val="center"/>
              <w:rPr>
                <w:rFonts w:ascii="Times New Roman" w:eastAsia="宋体" w:hAnsi="Times New Roman" w:cs="Times New Roman"/>
                <w:bCs/>
                <w:sz w:val="21"/>
                <w:szCs w:val="21"/>
              </w:rPr>
            </w:pPr>
          </w:p>
        </w:tc>
        <w:tc>
          <w:tcPr>
            <w:tcW w:w="2081" w:type="dxa"/>
          </w:tcPr>
          <w:p w14:paraId="5456DCAA" w14:textId="77777777" w:rsidR="00371C32" w:rsidRPr="00371C32" w:rsidRDefault="00371C32" w:rsidP="00371C32">
            <w:pPr>
              <w:jc w:val="center"/>
              <w:rPr>
                <w:rFonts w:ascii="Times New Roman" w:eastAsia="宋体" w:hAnsi="Times New Roman" w:cs="Times New Roman"/>
                <w:bCs/>
                <w:sz w:val="21"/>
                <w:szCs w:val="21"/>
              </w:rPr>
            </w:pPr>
          </w:p>
        </w:tc>
        <w:tc>
          <w:tcPr>
            <w:tcW w:w="702" w:type="dxa"/>
          </w:tcPr>
          <w:p w14:paraId="235C50E8" w14:textId="77777777" w:rsidR="00371C32" w:rsidRPr="00371C32" w:rsidRDefault="00371C32" w:rsidP="00371C32">
            <w:pPr>
              <w:jc w:val="center"/>
              <w:rPr>
                <w:rFonts w:ascii="Times New Roman" w:eastAsia="宋体" w:hAnsi="Times New Roman" w:cs="Times New Roman"/>
                <w:bCs/>
                <w:sz w:val="21"/>
                <w:szCs w:val="21"/>
              </w:rPr>
            </w:pPr>
          </w:p>
        </w:tc>
        <w:tc>
          <w:tcPr>
            <w:tcW w:w="965" w:type="dxa"/>
            <w:vAlign w:val="center"/>
          </w:tcPr>
          <w:p w14:paraId="2798A462" w14:textId="77777777" w:rsidR="00371C32" w:rsidRPr="00371C32" w:rsidRDefault="00371C32" w:rsidP="00371C32">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58930825" w14:textId="77777777" w:rsidTr="003656DD">
        <w:trPr>
          <w:jc w:val="center"/>
        </w:trPr>
        <w:tc>
          <w:tcPr>
            <w:tcW w:w="531" w:type="dxa"/>
            <w:vAlign w:val="center"/>
          </w:tcPr>
          <w:p w14:paraId="29A1606E"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5</w:t>
            </w:r>
          </w:p>
        </w:tc>
        <w:tc>
          <w:tcPr>
            <w:tcW w:w="564" w:type="dxa"/>
            <w:vMerge/>
            <w:vAlign w:val="center"/>
          </w:tcPr>
          <w:p w14:paraId="2EFD1FD9" w14:textId="77777777" w:rsidR="00371C32" w:rsidRPr="00371C32" w:rsidRDefault="00371C32" w:rsidP="00371C32">
            <w:pPr>
              <w:jc w:val="center"/>
              <w:rPr>
                <w:rFonts w:ascii="Times New Roman" w:eastAsia="宋体" w:hAnsi="Times New Roman" w:cs="Times New Roman"/>
                <w:bCs/>
                <w:sz w:val="21"/>
                <w:szCs w:val="21"/>
              </w:rPr>
            </w:pPr>
          </w:p>
        </w:tc>
        <w:tc>
          <w:tcPr>
            <w:tcW w:w="2118" w:type="dxa"/>
            <w:vAlign w:val="center"/>
          </w:tcPr>
          <w:p w14:paraId="3FBB910A" w14:textId="77777777" w:rsidR="00371C32" w:rsidRPr="00371C32" w:rsidRDefault="00371C32" w:rsidP="00371C32">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企业应当按照国家规定提取与安全生产有关的费用，并保证安全生产所必须的资金投入。</w:t>
            </w:r>
            <w:r w:rsidRPr="00371C32">
              <w:rPr>
                <w:rFonts w:ascii="Times New Roman" w:eastAsia="宋体" w:hAnsi="Times New Roman" w:cs="Times New Roman"/>
                <w:bCs/>
                <w:color w:val="000000"/>
                <w:sz w:val="21"/>
                <w:szCs w:val="21"/>
              </w:rPr>
              <w:t>企业主要负责人应保证本单位安全生产投入的有效实施，应当加强安全生产费用管理，编制年度企业安全生产费用提取和使用计划，纳入企业财务预算，确保资金投入。</w:t>
            </w:r>
          </w:p>
        </w:tc>
        <w:tc>
          <w:tcPr>
            <w:tcW w:w="2424" w:type="dxa"/>
            <w:vAlign w:val="center"/>
          </w:tcPr>
          <w:p w14:paraId="19B7F1DF" w14:textId="77777777" w:rsidR="00371C32" w:rsidRPr="00371C32" w:rsidRDefault="00371C32" w:rsidP="00371C32">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《企业安全生产费用提取和使用管理办法》（财资〔</w:t>
            </w:r>
            <w:r w:rsidRPr="00371C32">
              <w:rPr>
                <w:rFonts w:ascii="Times New Roman" w:eastAsia="宋体" w:hAnsi="Times New Roman" w:cs="Times New Roman"/>
                <w:bCs/>
                <w:color w:val="000000"/>
                <w:sz w:val="21"/>
                <w:szCs w:val="21"/>
              </w:rPr>
              <w:t>2022</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136</w:t>
            </w:r>
            <w:r w:rsidRPr="00371C32">
              <w:rPr>
                <w:rFonts w:ascii="Times New Roman" w:eastAsia="宋体" w:hAnsi="Times New Roman" w:cs="Times New Roman"/>
                <w:bCs/>
                <w:color w:val="000000"/>
                <w:sz w:val="21"/>
                <w:szCs w:val="21"/>
              </w:rPr>
              <w:t>号）第四十六条</w:t>
            </w:r>
          </w:p>
          <w:p w14:paraId="40C6A532" w14:textId="77777777" w:rsidR="00371C32" w:rsidRPr="00371C32" w:rsidRDefault="00371C32" w:rsidP="00371C32">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w:t>
            </w:r>
          </w:p>
          <w:p w14:paraId="1FBC36F3" w14:textId="77777777" w:rsidR="00371C32" w:rsidRPr="00371C32" w:rsidRDefault="00371C32" w:rsidP="00371C32">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第十七条</w:t>
            </w:r>
          </w:p>
        </w:tc>
        <w:tc>
          <w:tcPr>
            <w:tcW w:w="1653" w:type="dxa"/>
            <w:vAlign w:val="center"/>
          </w:tcPr>
          <w:p w14:paraId="1294BC35"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查阅企业是否制定安全生产费用管理制度。</w:t>
            </w:r>
            <w:r w:rsidRPr="00371C32">
              <w:rPr>
                <w:rFonts w:ascii="Times New Roman" w:eastAsia="宋体" w:hAnsi="Times New Roman" w:cs="Times New Roman"/>
                <w:bCs/>
                <w:sz w:val="21"/>
                <w:szCs w:val="21"/>
              </w:rPr>
              <w:t xml:space="preserve"> </w:t>
            </w:r>
          </w:p>
          <w:p w14:paraId="6F04EC02"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查阅企业上年度生产经营产值核算出应提取的安全生产费用，企业安全生产费用台账（专款专用）核实企业是否按照要求建立专用账户、按时足额提取费用。</w:t>
            </w:r>
          </w:p>
        </w:tc>
        <w:tc>
          <w:tcPr>
            <w:tcW w:w="1943" w:type="dxa"/>
          </w:tcPr>
          <w:p w14:paraId="2ADEEFC1" w14:textId="77777777" w:rsidR="00371C32" w:rsidRPr="00371C32" w:rsidRDefault="00371C32" w:rsidP="00371C32">
            <w:pPr>
              <w:jc w:val="center"/>
              <w:rPr>
                <w:rFonts w:ascii="Times New Roman" w:eastAsia="宋体" w:hAnsi="Times New Roman" w:cs="Times New Roman"/>
                <w:bCs/>
                <w:sz w:val="21"/>
                <w:szCs w:val="21"/>
              </w:rPr>
            </w:pPr>
          </w:p>
        </w:tc>
        <w:tc>
          <w:tcPr>
            <w:tcW w:w="1805" w:type="dxa"/>
          </w:tcPr>
          <w:p w14:paraId="45A08FA9" w14:textId="77777777" w:rsidR="00371C32" w:rsidRPr="00371C32" w:rsidRDefault="00371C32" w:rsidP="00371C32">
            <w:pPr>
              <w:jc w:val="center"/>
              <w:rPr>
                <w:rFonts w:ascii="Times New Roman" w:eastAsia="宋体" w:hAnsi="Times New Roman" w:cs="Times New Roman"/>
                <w:bCs/>
                <w:sz w:val="21"/>
                <w:szCs w:val="21"/>
              </w:rPr>
            </w:pPr>
          </w:p>
        </w:tc>
        <w:tc>
          <w:tcPr>
            <w:tcW w:w="2081" w:type="dxa"/>
          </w:tcPr>
          <w:p w14:paraId="3BB42A59" w14:textId="77777777" w:rsidR="00371C32" w:rsidRPr="00371C32" w:rsidRDefault="00371C32" w:rsidP="00371C32">
            <w:pPr>
              <w:jc w:val="center"/>
              <w:rPr>
                <w:rFonts w:ascii="Times New Roman" w:eastAsia="宋体" w:hAnsi="Times New Roman" w:cs="Times New Roman"/>
                <w:bCs/>
                <w:sz w:val="21"/>
                <w:szCs w:val="21"/>
              </w:rPr>
            </w:pPr>
          </w:p>
        </w:tc>
        <w:tc>
          <w:tcPr>
            <w:tcW w:w="702" w:type="dxa"/>
          </w:tcPr>
          <w:p w14:paraId="09C97E03" w14:textId="77777777" w:rsidR="00371C32" w:rsidRPr="00371C32" w:rsidRDefault="00371C32" w:rsidP="00371C32">
            <w:pPr>
              <w:jc w:val="center"/>
              <w:rPr>
                <w:rFonts w:ascii="Times New Roman" w:eastAsia="宋体" w:hAnsi="Times New Roman" w:cs="Times New Roman"/>
                <w:bCs/>
                <w:sz w:val="21"/>
                <w:szCs w:val="21"/>
              </w:rPr>
            </w:pPr>
          </w:p>
        </w:tc>
        <w:tc>
          <w:tcPr>
            <w:tcW w:w="965" w:type="dxa"/>
            <w:vAlign w:val="center"/>
          </w:tcPr>
          <w:p w14:paraId="11F3FF3A" w14:textId="77777777" w:rsidR="00371C32" w:rsidRPr="00371C32" w:rsidRDefault="00371C32" w:rsidP="00371C32">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2AE71389" w14:textId="77777777" w:rsidTr="003656DD">
        <w:trPr>
          <w:jc w:val="center"/>
        </w:trPr>
        <w:tc>
          <w:tcPr>
            <w:tcW w:w="531" w:type="dxa"/>
            <w:vAlign w:val="center"/>
          </w:tcPr>
          <w:p w14:paraId="1BAC5680"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6</w:t>
            </w:r>
          </w:p>
        </w:tc>
        <w:tc>
          <w:tcPr>
            <w:tcW w:w="564" w:type="dxa"/>
            <w:vMerge/>
            <w:vAlign w:val="center"/>
          </w:tcPr>
          <w:p w14:paraId="3D7F24EC" w14:textId="77777777" w:rsidR="00371C32" w:rsidRPr="00371C32" w:rsidRDefault="00371C32" w:rsidP="00371C32">
            <w:pPr>
              <w:jc w:val="center"/>
              <w:rPr>
                <w:rFonts w:ascii="Times New Roman" w:eastAsia="宋体" w:hAnsi="Times New Roman" w:cs="Times New Roman"/>
                <w:bCs/>
                <w:sz w:val="21"/>
                <w:szCs w:val="21"/>
              </w:rPr>
            </w:pPr>
          </w:p>
        </w:tc>
        <w:tc>
          <w:tcPr>
            <w:tcW w:w="2118" w:type="dxa"/>
            <w:vAlign w:val="center"/>
          </w:tcPr>
          <w:p w14:paraId="51B842F5" w14:textId="77777777" w:rsidR="00371C32" w:rsidRPr="00371C32" w:rsidRDefault="00371C32" w:rsidP="00371C32">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企业应建立领导干部现场带班制度，副总工程师及以上领导干部要轮流带班值班，并建立带班值班记录。</w:t>
            </w:r>
          </w:p>
        </w:tc>
        <w:tc>
          <w:tcPr>
            <w:tcW w:w="2424" w:type="dxa"/>
            <w:vAlign w:val="center"/>
          </w:tcPr>
          <w:p w14:paraId="24ED86F3" w14:textId="77777777" w:rsidR="00371C32" w:rsidRPr="00371C32" w:rsidRDefault="00371C32" w:rsidP="00371C32">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国家安全监管总局</w:t>
            </w:r>
            <w:r w:rsidRPr="00371C32">
              <w:rPr>
                <w:rFonts w:ascii="Times New Roman" w:eastAsia="宋体" w:hAnsi="Times New Roman" w:cs="Times New Roman"/>
                <w:bCs/>
                <w:color w:val="000000"/>
                <w:sz w:val="21"/>
                <w:szCs w:val="21"/>
              </w:rPr>
              <w:t xml:space="preserve"> </w:t>
            </w:r>
            <w:r w:rsidRPr="00371C32">
              <w:rPr>
                <w:rFonts w:ascii="Times New Roman" w:eastAsia="宋体" w:hAnsi="Times New Roman" w:cs="Times New Roman"/>
                <w:bCs/>
                <w:color w:val="000000"/>
                <w:sz w:val="21"/>
                <w:szCs w:val="21"/>
              </w:rPr>
              <w:t>工业和信息化部关于危险化学品企业贯彻落实《国务院关于进一步加强企业安全生产工作的通知》的实施意见》（安监总管三</w:t>
            </w:r>
            <w:r w:rsidRPr="00371C32">
              <w:rPr>
                <w:rFonts w:ascii="Times New Roman" w:eastAsia="宋体" w:hAnsi="Times New Roman" w:cs="Times New Roman"/>
                <w:bCs/>
                <w:color w:val="000000"/>
                <w:sz w:val="21"/>
                <w:szCs w:val="21"/>
              </w:rPr>
              <w:lastRenderedPageBreak/>
              <w:t>〔</w:t>
            </w:r>
            <w:r w:rsidRPr="00371C32">
              <w:rPr>
                <w:rFonts w:ascii="Times New Roman" w:eastAsia="宋体" w:hAnsi="Times New Roman" w:cs="Times New Roman"/>
                <w:bCs/>
                <w:color w:val="000000"/>
                <w:sz w:val="21"/>
                <w:szCs w:val="21"/>
              </w:rPr>
              <w:t>2010</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186</w:t>
            </w:r>
            <w:r w:rsidRPr="00371C32">
              <w:rPr>
                <w:rFonts w:ascii="Times New Roman" w:eastAsia="宋体" w:hAnsi="Times New Roman" w:cs="Times New Roman"/>
                <w:bCs/>
                <w:color w:val="000000"/>
                <w:sz w:val="21"/>
                <w:szCs w:val="21"/>
              </w:rPr>
              <w:t>号）、《化工过程安全管理导则》</w:t>
            </w:r>
            <w:r w:rsidRPr="00371C32">
              <w:rPr>
                <w:rFonts w:ascii="Times New Roman" w:eastAsia="宋体" w:hAnsi="Times New Roman" w:cs="Times New Roman"/>
                <w:bCs/>
                <w:color w:val="000000"/>
                <w:sz w:val="21"/>
                <w:szCs w:val="21"/>
              </w:rPr>
              <w:t>AQ/T3034-2022</w:t>
            </w:r>
            <w:r w:rsidRPr="00371C32">
              <w:rPr>
                <w:rFonts w:ascii="Times New Roman" w:eastAsia="宋体" w:hAnsi="Times New Roman" w:cs="Times New Roman"/>
                <w:bCs/>
                <w:color w:val="000000"/>
                <w:sz w:val="21"/>
                <w:szCs w:val="21"/>
              </w:rPr>
              <w:t>附录</w:t>
            </w:r>
            <w:r w:rsidRPr="00371C32">
              <w:rPr>
                <w:rFonts w:ascii="Times New Roman" w:eastAsia="宋体" w:hAnsi="Times New Roman" w:cs="Times New Roman"/>
                <w:bCs/>
                <w:color w:val="000000"/>
                <w:sz w:val="21"/>
                <w:szCs w:val="21"/>
              </w:rPr>
              <w:t>A.1</w:t>
            </w:r>
          </w:p>
          <w:p w14:paraId="475ED8DE" w14:textId="77777777" w:rsidR="00371C32" w:rsidRPr="00371C32" w:rsidRDefault="00371C32" w:rsidP="00371C32">
            <w:pPr>
              <w:widowControl/>
              <w:spacing w:line="280" w:lineRule="exact"/>
              <w:textAlignment w:val="center"/>
              <w:rPr>
                <w:rFonts w:ascii="Times New Roman" w:eastAsia="宋体" w:hAnsi="Times New Roman" w:cs="Times New Roman"/>
                <w:bCs/>
                <w:sz w:val="21"/>
                <w:szCs w:val="21"/>
              </w:rPr>
            </w:pPr>
          </w:p>
        </w:tc>
        <w:tc>
          <w:tcPr>
            <w:tcW w:w="1653" w:type="dxa"/>
            <w:vAlign w:val="center"/>
          </w:tcPr>
          <w:p w14:paraId="1CB28628"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查企业带班值班管理制度、带班值班表，查阅带班值班记录</w:t>
            </w:r>
          </w:p>
          <w:p w14:paraId="07D16747"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表，核实企业主</w:t>
            </w:r>
            <w:r w:rsidRPr="00371C32">
              <w:rPr>
                <w:rFonts w:ascii="Times New Roman" w:eastAsia="宋体" w:hAnsi="Times New Roman" w:cs="Times New Roman"/>
                <w:bCs/>
                <w:sz w:val="21"/>
                <w:szCs w:val="21"/>
              </w:rPr>
              <w:lastRenderedPageBreak/>
              <w:t>要负责人、车间管理人员是否参加带班值班，核实带班值班中发现的问题是否得到跟踪和落实。</w:t>
            </w:r>
          </w:p>
        </w:tc>
        <w:tc>
          <w:tcPr>
            <w:tcW w:w="1943" w:type="dxa"/>
          </w:tcPr>
          <w:p w14:paraId="0773D1DC" w14:textId="77777777" w:rsidR="00371C32" w:rsidRPr="00371C32" w:rsidRDefault="00371C32" w:rsidP="00371C32">
            <w:pPr>
              <w:jc w:val="center"/>
              <w:rPr>
                <w:rFonts w:ascii="Times New Roman" w:eastAsia="宋体" w:hAnsi="Times New Roman" w:cs="Times New Roman"/>
                <w:bCs/>
                <w:sz w:val="21"/>
                <w:szCs w:val="21"/>
              </w:rPr>
            </w:pPr>
          </w:p>
        </w:tc>
        <w:tc>
          <w:tcPr>
            <w:tcW w:w="1805" w:type="dxa"/>
          </w:tcPr>
          <w:p w14:paraId="014687D8" w14:textId="77777777" w:rsidR="00371C32" w:rsidRPr="00371C32" w:rsidRDefault="00371C32" w:rsidP="00371C32">
            <w:pPr>
              <w:jc w:val="center"/>
              <w:rPr>
                <w:rFonts w:ascii="Times New Roman" w:eastAsia="宋体" w:hAnsi="Times New Roman" w:cs="Times New Roman"/>
                <w:bCs/>
                <w:sz w:val="21"/>
                <w:szCs w:val="21"/>
              </w:rPr>
            </w:pPr>
          </w:p>
        </w:tc>
        <w:tc>
          <w:tcPr>
            <w:tcW w:w="2081" w:type="dxa"/>
          </w:tcPr>
          <w:p w14:paraId="09D60F50" w14:textId="77777777" w:rsidR="00371C32" w:rsidRPr="00371C32" w:rsidRDefault="00371C32" w:rsidP="00371C32">
            <w:pPr>
              <w:jc w:val="center"/>
              <w:rPr>
                <w:rFonts w:ascii="Times New Roman" w:eastAsia="宋体" w:hAnsi="Times New Roman" w:cs="Times New Roman"/>
                <w:bCs/>
                <w:sz w:val="21"/>
                <w:szCs w:val="21"/>
              </w:rPr>
            </w:pPr>
          </w:p>
        </w:tc>
        <w:tc>
          <w:tcPr>
            <w:tcW w:w="702" w:type="dxa"/>
          </w:tcPr>
          <w:p w14:paraId="7416191F" w14:textId="77777777" w:rsidR="00371C32" w:rsidRPr="00371C32" w:rsidRDefault="00371C32" w:rsidP="00371C32">
            <w:pPr>
              <w:jc w:val="center"/>
              <w:rPr>
                <w:rFonts w:ascii="Times New Roman" w:eastAsia="宋体" w:hAnsi="Times New Roman" w:cs="Times New Roman"/>
                <w:bCs/>
                <w:sz w:val="21"/>
                <w:szCs w:val="21"/>
              </w:rPr>
            </w:pPr>
          </w:p>
        </w:tc>
        <w:tc>
          <w:tcPr>
            <w:tcW w:w="965" w:type="dxa"/>
            <w:vAlign w:val="center"/>
          </w:tcPr>
          <w:p w14:paraId="0ECEB449" w14:textId="77777777" w:rsidR="00371C32" w:rsidRPr="00371C32" w:rsidRDefault="00371C32" w:rsidP="00371C32">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4F518BD8" w14:textId="77777777" w:rsidTr="003656DD">
        <w:trPr>
          <w:jc w:val="center"/>
        </w:trPr>
        <w:tc>
          <w:tcPr>
            <w:tcW w:w="531" w:type="dxa"/>
            <w:vAlign w:val="center"/>
          </w:tcPr>
          <w:p w14:paraId="7DE53F64"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7</w:t>
            </w:r>
          </w:p>
        </w:tc>
        <w:tc>
          <w:tcPr>
            <w:tcW w:w="564" w:type="dxa"/>
            <w:vMerge w:val="restart"/>
            <w:vAlign w:val="center"/>
          </w:tcPr>
          <w:p w14:paraId="5EBDCA40"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信息收集与处理</w:t>
            </w:r>
          </w:p>
        </w:tc>
        <w:tc>
          <w:tcPr>
            <w:tcW w:w="2118" w:type="dxa"/>
            <w:vAlign w:val="center"/>
          </w:tcPr>
          <w:p w14:paraId="3204DAE2" w14:textId="77777777" w:rsidR="00371C32" w:rsidRPr="00371C32" w:rsidRDefault="00371C32" w:rsidP="00371C32">
            <w:pPr>
              <w:spacing w:line="280" w:lineRule="exact"/>
              <w:rPr>
                <w:rFonts w:ascii="Times New Roman" w:eastAsia="宋体" w:hAnsi="Times New Roman" w:cs="Times New Roman"/>
                <w:bCs/>
                <w:color w:val="000000"/>
                <w:sz w:val="21"/>
                <w:szCs w:val="21"/>
                <w:lang w:val="zh-CN" w:bidi="zh-CN"/>
              </w:rPr>
            </w:pPr>
            <w:r w:rsidRPr="00371C32">
              <w:rPr>
                <w:rFonts w:ascii="Times New Roman" w:eastAsia="宋体" w:hAnsi="Times New Roman" w:cs="Times New Roman"/>
                <w:bCs/>
                <w:color w:val="000000"/>
                <w:sz w:val="21"/>
                <w:szCs w:val="21"/>
              </w:rPr>
              <w:t>企业应制定安全生产信息管理制度，明确安全生产信息收集、整理、保存、利用、更新、培训等环节管理要求，明确安全生产信息管理主责部门、各环节管理责任部门。</w:t>
            </w:r>
          </w:p>
        </w:tc>
        <w:tc>
          <w:tcPr>
            <w:tcW w:w="2424" w:type="dxa"/>
            <w:vAlign w:val="center"/>
          </w:tcPr>
          <w:p w14:paraId="7F4DDD93" w14:textId="77777777" w:rsidR="00371C32" w:rsidRPr="00371C32" w:rsidRDefault="00371C32" w:rsidP="00371C32">
            <w:pPr>
              <w:spacing w:line="280" w:lineRule="exact"/>
              <w:ind w:firstLine="140"/>
              <w:rPr>
                <w:rFonts w:ascii="Times New Roman" w:eastAsia="宋体" w:hAnsi="Times New Roman" w:cs="Times New Roman"/>
                <w:bCs/>
                <w:color w:val="000000"/>
                <w:sz w:val="21"/>
                <w:szCs w:val="21"/>
                <w:lang w:val="zh-CN" w:bidi="zh-CN"/>
              </w:rPr>
            </w:pPr>
            <w:r w:rsidRPr="00371C32">
              <w:rPr>
                <w:rFonts w:ascii="Times New Roman" w:eastAsia="宋体" w:hAnsi="Times New Roman" w:cs="Times New Roman"/>
                <w:bCs/>
                <w:color w:val="000000"/>
                <w:sz w:val="21"/>
                <w:szCs w:val="21"/>
              </w:rPr>
              <w:t>《危险化学品企业安全风险隐患排查治理导则》（应急</w:t>
            </w:r>
            <w:r w:rsidRPr="00371C32">
              <w:rPr>
                <w:rFonts w:ascii="Times New Roman" w:eastAsia="宋体" w:hAnsi="Times New Roman" w:cs="Times New Roman"/>
                <w:bCs/>
                <w:color w:val="000000"/>
                <w:sz w:val="21"/>
                <w:szCs w:val="21"/>
                <w:lang w:val="zh-CN" w:bidi="zh-CN"/>
              </w:rPr>
              <w:t>〔</w:t>
            </w:r>
            <w:r w:rsidRPr="00371C32">
              <w:rPr>
                <w:rFonts w:ascii="Times New Roman" w:eastAsia="宋体" w:hAnsi="Times New Roman" w:cs="Times New Roman"/>
                <w:bCs/>
                <w:color w:val="000000"/>
                <w:sz w:val="21"/>
                <w:szCs w:val="21"/>
                <w:lang w:val="zh-CN" w:bidi="zh-CN"/>
              </w:rPr>
              <w:t>201</w:t>
            </w:r>
            <w:r w:rsidRPr="00371C32">
              <w:rPr>
                <w:rFonts w:ascii="Times New Roman" w:eastAsia="宋体" w:hAnsi="Times New Roman" w:cs="Times New Roman"/>
                <w:bCs/>
                <w:color w:val="000000"/>
                <w:sz w:val="21"/>
                <w:szCs w:val="21"/>
                <w:lang w:bidi="zh-CN"/>
              </w:rPr>
              <w:t>9</w:t>
            </w:r>
            <w:r w:rsidRPr="00371C32">
              <w:rPr>
                <w:rFonts w:ascii="Times New Roman" w:eastAsia="宋体" w:hAnsi="Times New Roman" w:cs="Times New Roman"/>
                <w:bCs/>
                <w:color w:val="000000"/>
                <w:sz w:val="21"/>
                <w:szCs w:val="21"/>
                <w:lang w:val="zh-CN" w:bidi="zh-CN"/>
              </w:rPr>
              <w:t>〕</w:t>
            </w:r>
            <w:r w:rsidRPr="00371C32">
              <w:rPr>
                <w:rFonts w:ascii="Times New Roman" w:eastAsia="宋体" w:hAnsi="Times New Roman" w:cs="Times New Roman"/>
                <w:bCs/>
                <w:color w:val="000000"/>
                <w:sz w:val="21"/>
                <w:szCs w:val="21"/>
              </w:rPr>
              <w:t>78</w:t>
            </w:r>
            <w:r w:rsidRPr="00371C32">
              <w:rPr>
                <w:rFonts w:ascii="Times New Roman" w:eastAsia="宋体" w:hAnsi="Times New Roman" w:cs="Times New Roman"/>
                <w:bCs/>
                <w:color w:val="000000"/>
                <w:sz w:val="21"/>
                <w:szCs w:val="21"/>
              </w:rPr>
              <w:t>号）</w:t>
            </w:r>
            <w:r w:rsidRPr="00371C32">
              <w:rPr>
                <w:rFonts w:ascii="Times New Roman" w:eastAsia="宋体" w:hAnsi="Times New Roman" w:cs="Times New Roman"/>
                <w:bCs/>
                <w:color w:val="000000"/>
                <w:sz w:val="21"/>
                <w:szCs w:val="21"/>
              </w:rPr>
              <w:t>1</w:t>
            </w:r>
            <w:r w:rsidRPr="00371C32">
              <w:rPr>
                <w:rFonts w:ascii="Times New Roman" w:eastAsia="宋体" w:hAnsi="Times New Roman" w:cs="Times New Roman"/>
                <w:bCs/>
                <w:color w:val="000000"/>
                <w:sz w:val="21"/>
                <w:szCs w:val="21"/>
              </w:rPr>
              <w:t>安全基础管理安全风险隐患排查表（四）安全生产信息管理第</w:t>
            </w:r>
            <w:r w:rsidRPr="00371C32">
              <w:rPr>
                <w:rFonts w:ascii="Times New Roman" w:eastAsia="宋体" w:hAnsi="Times New Roman" w:cs="Times New Roman"/>
                <w:bCs/>
                <w:color w:val="000000"/>
                <w:sz w:val="21"/>
                <w:szCs w:val="21"/>
              </w:rPr>
              <w:t>1</w:t>
            </w:r>
            <w:r w:rsidRPr="00371C32">
              <w:rPr>
                <w:rFonts w:ascii="Times New Roman" w:eastAsia="宋体" w:hAnsi="Times New Roman" w:cs="Times New Roman"/>
                <w:bCs/>
                <w:color w:val="000000"/>
                <w:sz w:val="21"/>
                <w:szCs w:val="21"/>
              </w:rPr>
              <w:t>条</w:t>
            </w:r>
          </w:p>
        </w:tc>
        <w:tc>
          <w:tcPr>
            <w:tcW w:w="1653" w:type="dxa"/>
            <w:vAlign w:val="center"/>
          </w:tcPr>
          <w:p w14:paraId="693A498F"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企业安全生产信息管理制度。制度内容是否明确了：安全生产信息的内容；是否明确了安全生产信息收集、整理、保存、利用、更新、培训等环节管理要求；是否明确了安全生产信息管理主责部门、各环节管理责任部门。</w:t>
            </w:r>
          </w:p>
        </w:tc>
        <w:tc>
          <w:tcPr>
            <w:tcW w:w="1943" w:type="dxa"/>
          </w:tcPr>
          <w:p w14:paraId="7C24E835" w14:textId="77777777" w:rsidR="00371C32" w:rsidRPr="00371C32" w:rsidRDefault="00371C32" w:rsidP="00371C32">
            <w:pPr>
              <w:jc w:val="center"/>
              <w:rPr>
                <w:rFonts w:ascii="Times New Roman" w:eastAsia="宋体" w:hAnsi="Times New Roman" w:cs="Times New Roman"/>
                <w:bCs/>
                <w:sz w:val="21"/>
                <w:szCs w:val="21"/>
              </w:rPr>
            </w:pPr>
          </w:p>
        </w:tc>
        <w:tc>
          <w:tcPr>
            <w:tcW w:w="1805" w:type="dxa"/>
          </w:tcPr>
          <w:p w14:paraId="2EED43B9" w14:textId="77777777" w:rsidR="00371C32" w:rsidRPr="00371C32" w:rsidRDefault="00371C32" w:rsidP="00371C32">
            <w:pPr>
              <w:jc w:val="center"/>
              <w:rPr>
                <w:rFonts w:ascii="Times New Roman" w:eastAsia="宋体" w:hAnsi="Times New Roman" w:cs="Times New Roman"/>
                <w:bCs/>
                <w:sz w:val="21"/>
                <w:szCs w:val="21"/>
              </w:rPr>
            </w:pPr>
          </w:p>
        </w:tc>
        <w:tc>
          <w:tcPr>
            <w:tcW w:w="2081" w:type="dxa"/>
          </w:tcPr>
          <w:p w14:paraId="5F4BDD75" w14:textId="77777777" w:rsidR="00371C32" w:rsidRPr="00371C32" w:rsidRDefault="00371C32" w:rsidP="00371C32">
            <w:pPr>
              <w:jc w:val="center"/>
              <w:rPr>
                <w:rFonts w:ascii="Times New Roman" w:eastAsia="宋体" w:hAnsi="Times New Roman" w:cs="Times New Roman"/>
                <w:bCs/>
                <w:sz w:val="21"/>
                <w:szCs w:val="21"/>
              </w:rPr>
            </w:pPr>
          </w:p>
        </w:tc>
        <w:tc>
          <w:tcPr>
            <w:tcW w:w="702" w:type="dxa"/>
          </w:tcPr>
          <w:p w14:paraId="7C7BB5C1" w14:textId="77777777" w:rsidR="00371C32" w:rsidRPr="00371C32" w:rsidRDefault="00371C32" w:rsidP="00371C32">
            <w:pPr>
              <w:jc w:val="center"/>
              <w:rPr>
                <w:rFonts w:ascii="Times New Roman" w:eastAsia="宋体" w:hAnsi="Times New Roman" w:cs="Times New Roman"/>
                <w:bCs/>
                <w:sz w:val="21"/>
                <w:szCs w:val="21"/>
              </w:rPr>
            </w:pPr>
          </w:p>
        </w:tc>
        <w:tc>
          <w:tcPr>
            <w:tcW w:w="965" w:type="dxa"/>
            <w:vAlign w:val="center"/>
          </w:tcPr>
          <w:p w14:paraId="30F8AEAA" w14:textId="77777777" w:rsidR="00371C32" w:rsidRPr="00371C32" w:rsidRDefault="00371C32" w:rsidP="00371C32">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6F3988FB" w14:textId="77777777" w:rsidTr="003656DD">
        <w:trPr>
          <w:jc w:val="center"/>
        </w:trPr>
        <w:tc>
          <w:tcPr>
            <w:tcW w:w="531" w:type="dxa"/>
            <w:vAlign w:val="center"/>
          </w:tcPr>
          <w:p w14:paraId="066EC061"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8</w:t>
            </w:r>
          </w:p>
        </w:tc>
        <w:tc>
          <w:tcPr>
            <w:tcW w:w="564" w:type="dxa"/>
            <w:vMerge/>
            <w:vAlign w:val="center"/>
          </w:tcPr>
          <w:p w14:paraId="61D6F3B9" w14:textId="77777777" w:rsidR="00371C32" w:rsidRPr="00371C32" w:rsidRDefault="00371C32" w:rsidP="00371C32">
            <w:pPr>
              <w:jc w:val="center"/>
              <w:rPr>
                <w:rFonts w:ascii="Times New Roman" w:eastAsia="宋体" w:hAnsi="Times New Roman" w:cs="Times New Roman"/>
                <w:bCs/>
                <w:sz w:val="21"/>
                <w:szCs w:val="21"/>
              </w:rPr>
            </w:pPr>
          </w:p>
        </w:tc>
        <w:tc>
          <w:tcPr>
            <w:tcW w:w="2118" w:type="dxa"/>
            <w:vAlign w:val="center"/>
          </w:tcPr>
          <w:p w14:paraId="0E50D9AD" w14:textId="77777777" w:rsidR="00371C32" w:rsidRPr="00371C32" w:rsidRDefault="00371C32" w:rsidP="00371C32">
            <w:pPr>
              <w:spacing w:line="280" w:lineRule="exact"/>
              <w:rPr>
                <w:rFonts w:ascii="Times New Roman" w:eastAsia="宋体" w:hAnsi="Times New Roman" w:cs="Times New Roman"/>
                <w:bCs/>
                <w:color w:val="000000"/>
                <w:sz w:val="21"/>
                <w:szCs w:val="21"/>
                <w:lang w:val="zh-CN" w:bidi="zh-CN"/>
              </w:rPr>
            </w:pPr>
            <w:r w:rsidRPr="00371C32">
              <w:rPr>
                <w:rFonts w:ascii="Times New Roman" w:eastAsia="宋体" w:hAnsi="Times New Roman" w:cs="Times New Roman"/>
                <w:bCs/>
                <w:color w:val="000000"/>
                <w:sz w:val="21"/>
                <w:szCs w:val="21"/>
              </w:rPr>
              <w:t>化学品危险性信息、工艺技术信息、设备设施信息、行业经验、事故教训等安全生产信息内容应符合</w:t>
            </w:r>
            <w:r w:rsidRPr="00371C32">
              <w:rPr>
                <w:rFonts w:ascii="Times New Roman" w:eastAsia="宋体" w:hAnsi="Times New Roman" w:cs="Times New Roman"/>
                <w:bCs/>
                <w:color w:val="000000"/>
                <w:sz w:val="21"/>
                <w:szCs w:val="21"/>
              </w:rPr>
              <w:t>AQ/T3034</w:t>
            </w:r>
            <w:r w:rsidRPr="00371C32">
              <w:rPr>
                <w:rFonts w:ascii="Times New Roman" w:eastAsia="宋体" w:hAnsi="Times New Roman" w:cs="Times New Roman"/>
                <w:bCs/>
                <w:color w:val="000000"/>
                <w:sz w:val="21"/>
                <w:szCs w:val="21"/>
              </w:rPr>
              <w:t>有关要求。</w:t>
            </w:r>
          </w:p>
        </w:tc>
        <w:tc>
          <w:tcPr>
            <w:tcW w:w="2424" w:type="dxa"/>
            <w:vAlign w:val="center"/>
          </w:tcPr>
          <w:p w14:paraId="4EBB70AD" w14:textId="77777777" w:rsidR="00371C32" w:rsidRPr="00371C32" w:rsidRDefault="00371C32" w:rsidP="00371C32">
            <w:pPr>
              <w:spacing w:line="280" w:lineRule="exact"/>
              <w:ind w:firstLine="140"/>
              <w:rPr>
                <w:rFonts w:ascii="Times New Roman" w:eastAsia="宋体" w:hAnsi="Times New Roman" w:cs="Times New Roman"/>
                <w:bCs/>
                <w:color w:val="000000"/>
                <w:sz w:val="21"/>
                <w:szCs w:val="21"/>
                <w:lang w:val="zh-CN" w:bidi="zh-CN"/>
              </w:rPr>
            </w:pPr>
            <w:r w:rsidRPr="00371C32">
              <w:rPr>
                <w:rFonts w:ascii="Times New Roman" w:eastAsia="宋体" w:hAnsi="Times New Roman" w:cs="Times New Roman"/>
                <w:bCs/>
                <w:color w:val="000000"/>
                <w:sz w:val="21"/>
                <w:szCs w:val="21"/>
              </w:rPr>
              <w:t>《危险化学品企业安全风险隐患排查治理导则》（应急</w:t>
            </w:r>
            <w:r w:rsidRPr="00371C32">
              <w:rPr>
                <w:rFonts w:ascii="Times New Roman" w:eastAsia="宋体" w:hAnsi="Times New Roman" w:cs="Times New Roman"/>
                <w:bCs/>
                <w:color w:val="000000"/>
                <w:sz w:val="21"/>
                <w:szCs w:val="21"/>
                <w:lang w:val="zh-CN" w:bidi="zh-CN"/>
              </w:rPr>
              <w:t>〔</w:t>
            </w:r>
            <w:r w:rsidRPr="00371C32">
              <w:rPr>
                <w:rFonts w:ascii="Times New Roman" w:eastAsia="宋体" w:hAnsi="Times New Roman" w:cs="Times New Roman"/>
                <w:bCs/>
                <w:color w:val="000000"/>
                <w:sz w:val="21"/>
                <w:szCs w:val="21"/>
                <w:lang w:val="zh-CN" w:bidi="zh-CN"/>
              </w:rPr>
              <w:t>201</w:t>
            </w:r>
            <w:r w:rsidRPr="00371C32">
              <w:rPr>
                <w:rFonts w:ascii="Times New Roman" w:eastAsia="宋体" w:hAnsi="Times New Roman" w:cs="Times New Roman"/>
                <w:bCs/>
                <w:color w:val="000000"/>
                <w:sz w:val="21"/>
                <w:szCs w:val="21"/>
                <w:lang w:bidi="zh-CN"/>
              </w:rPr>
              <w:t>9</w:t>
            </w:r>
            <w:r w:rsidRPr="00371C32">
              <w:rPr>
                <w:rFonts w:ascii="Times New Roman" w:eastAsia="宋体" w:hAnsi="Times New Roman" w:cs="Times New Roman"/>
                <w:bCs/>
                <w:color w:val="000000"/>
                <w:sz w:val="21"/>
                <w:szCs w:val="21"/>
                <w:lang w:val="zh-CN" w:bidi="zh-CN"/>
              </w:rPr>
              <w:t>〕</w:t>
            </w:r>
            <w:r w:rsidRPr="00371C32">
              <w:rPr>
                <w:rFonts w:ascii="Times New Roman" w:eastAsia="宋体" w:hAnsi="Times New Roman" w:cs="Times New Roman"/>
                <w:bCs/>
                <w:color w:val="000000"/>
                <w:sz w:val="21"/>
                <w:szCs w:val="21"/>
              </w:rPr>
              <w:t>78</w:t>
            </w:r>
            <w:r w:rsidRPr="00371C32">
              <w:rPr>
                <w:rFonts w:ascii="Times New Roman" w:eastAsia="宋体" w:hAnsi="Times New Roman" w:cs="Times New Roman"/>
                <w:bCs/>
                <w:color w:val="000000"/>
                <w:sz w:val="21"/>
                <w:szCs w:val="21"/>
              </w:rPr>
              <w:t>号）</w:t>
            </w:r>
            <w:r w:rsidRPr="00371C32">
              <w:rPr>
                <w:rFonts w:ascii="Times New Roman" w:eastAsia="宋体" w:hAnsi="Times New Roman" w:cs="Times New Roman"/>
                <w:bCs/>
                <w:color w:val="000000"/>
                <w:sz w:val="21"/>
                <w:szCs w:val="21"/>
              </w:rPr>
              <w:t>1</w:t>
            </w:r>
            <w:r w:rsidRPr="00371C32">
              <w:rPr>
                <w:rFonts w:ascii="Times New Roman" w:eastAsia="宋体" w:hAnsi="Times New Roman" w:cs="Times New Roman"/>
                <w:bCs/>
                <w:color w:val="000000"/>
                <w:sz w:val="21"/>
                <w:szCs w:val="21"/>
              </w:rPr>
              <w:t>安全基础管理安全风险隐患排查表（四）安全生产信息管理第</w:t>
            </w:r>
            <w:r w:rsidRPr="00371C32">
              <w:rPr>
                <w:rFonts w:ascii="Times New Roman" w:eastAsia="宋体" w:hAnsi="Times New Roman" w:cs="Times New Roman"/>
                <w:bCs/>
                <w:color w:val="000000"/>
                <w:sz w:val="21"/>
                <w:szCs w:val="21"/>
              </w:rPr>
              <w:t>2</w:t>
            </w:r>
            <w:r w:rsidRPr="00371C32">
              <w:rPr>
                <w:rFonts w:ascii="Times New Roman" w:eastAsia="宋体" w:hAnsi="Times New Roman" w:cs="Times New Roman"/>
                <w:bCs/>
                <w:color w:val="000000"/>
                <w:sz w:val="21"/>
                <w:szCs w:val="21"/>
              </w:rPr>
              <w:t>条</w:t>
            </w:r>
          </w:p>
        </w:tc>
        <w:tc>
          <w:tcPr>
            <w:tcW w:w="1653" w:type="dxa"/>
            <w:vAlign w:val="center"/>
          </w:tcPr>
          <w:p w14:paraId="07DE8AD9"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化学品危险性信息、工艺技术信息、设备设施信息、行业经验、事故教训等安全生产信息是否符合导则要求并与企业</w:t>
            </w:r>
            <w:r w:rsidRPr="00371C32">
              <w:rPr>
                <w:rFonts w:ascii="Times New Roman" w:eastAsia="宋体" w:hAnsi="Times New Roman" w:cs="Times New Roman"/>
                <w:bCs/>
                <w:sz w:val="21"/>
                <w:szCs w:val="21"/>
              </w:rPr>
              <w:lastRenderedPageBreak/>
              <w:t>实际情况一致。</w:t>
            </w:r>
          </w:p>
        </w:tc>
        <w:tc>
          <w:tcPr>
            <w:tcW w:w="1943" w:type="dxa"/>
          </w:tcPr>
          <w:p w14:paraId="7F814CD1" w14:textId="77777777" w:rsidR="00371C32" w:rsidRPr="00371C32" w:rsidRDefault="00371C32" w:rsidP="00371C32">
            <w:pPr>
              <w:jc w:val="center"/>
              <w:rPr>
                <w:rFonts w:ascii="Times New Roman" w:eastAsia="宋体" w:hAnsi="Times New Roman" w:cs="Times New Roman"/>
                <w:bCs/>
                <w:sz w:val="21"/>
                <w:szCs w:val="21"/>
              </w:rPr>
            </w:pPr>
          </w:p>
        </w:tc>
        <w:tc>
          <w:tcPr>
            <w:tcW w:w="1805" w:type="dxa"/>
          </w:tcPr>
          <w:p w14:paraId="1E6CF1A7" w14:textId="77777777" w:rsidR="00371C32" w:rsidRPr="00371C32" w:rsidRDefault="00371C32" w:rsidP="00371C32">
            <w:pPr>
              <w:jc w:val="center"/>
              <w:rPr>
                <w:rFonts w:ascii="Times New Roman" w:eastAsia="宋体" w:hAnsi="Times New Roman" w:cs="Times New Roman"/>
                <w:bCs/>
                <w:sz w:val="21"/>
                <w:szCs w:val="21"/>
              </w:rPr>
            </w:pPr>
          </w:p>
        </w:tc>
        <w:tc>
          <w:tcPr>
            <w:tcW w:w="2081" w:type="dxa"/>
          </w:tcPr>
          <w:p w14:paraId="547F5395" w14:textId="77777777" w:rsidR="00371C32" w:rsidRPr="00371C32" w:rsidRDefault="00371C32" w:rsidP="00371C32">
            <w:pPr>
              <w:jc w:val="center"/>
              <w:rPr>
                <w:rFonts w:ascii="Times New Roman" w:eastAsia="宋体" w:hAnsi="Times New Roman" w:cs="Times New Roman"/>
                <w:bCs/>
                <w:sz w:val="21"/>
                <w:szCs w:val="21"/>
              </w:rPr>
            </w:pPr>
          </w:p>
        </w:tc>
        <w:tc>
          <w:tcPr>
            <w:tcW w:w="702" w:type="dxa"/>
          </w:tcPr>
          <w:p w14:paraId="33B652A5" w14:textId="77777777" w:rsidR="00371C32" w:rsidRPr="00371C32" w:rsidRDefault="00371C32" w:rsidP="00371C32">
            <w:pPr>
              <w:jc w:val="center"/>
              <w:rPr>
                <w:rFonts w:ascii="Times New Roman" w:eastAsia="宋体" w:hAnsi="Times New Roman" w:cs="Times New Roman"/>
                <w:bCs/>
                <w:sz w:val="21"/>
                <w:szCs w:val="21"/>
              </w:rPr>
            </w:pPr>
          </w:p>
        </w:tc>
        <w:tc>
          <w:tcPr>
            <w:tcW w:w="965" w:type="dxa"/>
            <w:vAlign w:val="center"/>
          </w:tcPr>
          <w:p w14:paraId="748D63C6" w14:textId="77777777" w:rsidR="00371C32" w:rsidRPr="00371C32" w:rsidRDefault="00371C32" w:rsidP="00371C32">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4D16A5A9" w14:textId="77777777" w:rsidTr="003656DD">
        <w:trPr>
          <w:jc w:val="center"/>
        </w:trPr>
        <w:tc>
          <w:tcPr>
            <w:tcW w:w="531" w:type="dxa"/>
            <w:vAlign w:val="center"/>
          </w:tcPr>
          <w:p w14:paraId="0D48EE29" w14:textId="77777777" w:rsidR="00371C32" w:rsidRPr="00371C32" w:rsidRDefault="00371C32" w:rsidP="00371C32">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9</w:t>
            </w:r>
          </w:p>
        </w:tc>
        <w:tc>
          <w:tcPr>
            <w:tcW w:w="564" w:type="dxa"/>
            <w:vMerge/>
            <w:vAlign w:val="center"/>
          </w:tcPr>
          <w:p w14:paraId="41E560CE" w14:textId="77777777" w:rsidR="00371C32" w:rsidRPr="00371C32" w:rsidRDefault="00371C32" w:rsidP="00371C32">
            <w:pPr>
              <w:jc w:val="center"/>
              <w:rPr>
                <w:rFonts w:ascii="Times New Roman" w:eastAsia="宋体" w:hAnsi="Times New Roman" w:cs="Times New Roman"/>
                <w:bCs/>
                <w:sz w:val="21"/>
                <w:szCs w:val="21"/>
              </w:rPr>
            </w:pPr>
          </w:p>
        </w:tc>
        <w:tc>
          <w:tcPr>
            <w:tcW w:w="2118" w:type="dxa"/>
            <w:vAlign w:val="center"/>
          </w:tcPr>
          <w:p w14:paraId="17BF845F" w14:textId="77777777" w:rsidR="00371C32" w:rsidRPr="00371C32" w:rsidRDefault="00371C32" w:rsidP="00371C32">
            <w:pPr>
              <w:spacing w:line="280" w:lineRule="exact"/>
              <w:rPr>
                <w:rFonts w:ascii="Times New Roman" w:eastAsia="宋体" w:hAnsi="Times New Roman" w:cs="Times New Roman"/>
                <w:bCs/>
                <w:color w:val="000000"/>
                <w:sz w:val="21"/>
                <w:szCs w:val="21"/>
                <w:lang w:val="zh-CN" w:bidi="zh-CN"/>
              </w:rPr>
            </w:pPr>
            <w:r w:rsidRPr="00371C32">
              <w:rPr>
                <w:rFonts w:ascii="Times New Roman" w:eastAsia="宋体" w:hAnsi="Times New Roman" w:cs="Times New Roman"/>
                <w:bCs/>
                <w:color w:val="000000"/>
                <w:sz w:val="21"/>
                <w:szCs w:val="21"/>
              </w:rPr>
              <w:t>企业应及时获取危险化学品安全技术说明书和安全标签。</w:t>
            </w:r>
          </w:p>
        </w:tc>
        <w:tc>
          <w:tcPr>
            <w:tcW w:w="2424" w:type="dxa"/>
            <w:vAlign w:val="center"/>
          </w:tcPr>
          <w:p w14:paraId="2945F992" w14:textId="77777777" w:rsidR="00371C32" w:rsidRPr="00371C32" w:rsidRDefault="00371C32" w:rsidP="00371C32">
            <w:pPr>
              <w:spacing w:line="280" w:lineRule="exact"/>
              <w:ind w:firstLine="140"/>
              <w:rPr>
                <w:rFonts w:ascii="Times New Roman" w:eastAsia="宋体" w:hAnsi="Times New Roman" w:cs="Times New Roman"/>
                <w:bCs/>
                <w:color w:val="000000"/>
                <w:sz w:val="21"/>
                <w:szCs w:val="21"/>
                <w:lang w:val="zh-CN" w:bidi="zh-CN"/>
              </w:rPr>
            </w:pPr>
            <w:r w:rsidRPr="00371C32">
              <w:rPr>
                <w:rFonts w:ascii="Times New Roman" w:eastAsia="宋体" w:hAnsi="Times New Roman" w:cs="Times New Roman"/>
                <w:bCs/>
                <w:color w:val="000000"/>
                <w:sz w:val="21"/>
                <w:szCs w:val="21"/>
              </w:rPr>
              <w:t>《危险化学品企业安全风险隐患排查治理导则》（应急</w:t>
            </w:r>
            <w:r w:rsidRPr="00371C32">
              <w:rPr>
                <w:rFonts w:ascii="Times New Roman" w:eastAsia="宋体" w:hAnsi="Times New Roman" w:cs="Times New Roman"/>
                <w:bCs/>
                <w:color w:val="000000"/>
                <w:sz w:val="21"/>
                <w:szCs w:val="21"/>
                <w:lang w:val="zh-CN" w:bidi="zh-CN"/>
              </w:rPr>
              <w:t>〔</w:t>
            </w:r>
            <w:r w:rsidRPr="00371C32">
              <w:rPr>
                <w:rFonts w:ascii="Times New Roman" w:eastAsia="宋体" w:hAnsi="Times New Roman" w:cs="Times New Roman"/>
                <w:bCs/>
                <w:color w:val="000000"/>
                <w:sz w:val="21"/>
                <w:szCs w:val="21"/>
                <w:lang w:val="zh-CN" w:bidi="zh-CN"/>
              </w:rPr>
              <w:t>201</w:t>
            </w:r>
            <w:r w:rsidRPr="00371C32">
              <w:rPr>
                <w:rFonts w:ascii="Times New Roman" w:eastAsia="宋体" w:hAnsi="Times New Roman" w:cs="Times New Roman"/>
                <w:bCs/>
                <w:color w:val="000000"/>
                <w:sz w:val="21"/>
                <w:szCs w:val="21"/>
                <w:lang w:bidi="zh-CN"/>
              </w:rPr>
              <w:t>9</w:t>
            </w:r>
            <w:r w:rsidRPr="00371C32">
              <w:rPr>
                <w:rFonts w:ascii="Times New Roman" w:eastAsia="宋体" w:hAnsi="Times New Roman" w:cs="Times New Roman"/>
                <w:bCs/>
                <w:color w:val="000000"/>
                <w:sz w:val="21"/>
                <w:szCs w:val="21"/>
                <w:lang w:val="zh-CN" w:bidi="zh-CN"/>
              </w:rPr>
              <w:t>〕</w:t>
            </w:r>
            <w:r w:rsidRPr="00371C32">
              <w:rPr>
                <w:rFonts w:ascii="Times New Roman" w:eastAsia="宋体" w:hAnsi="Times New Roman" w:cs="Times New Roman"/>
                <w:bCs/>
                <w:color w:val="000000"/>
                <w:sz w:val="21"/>
                <w:szCs w:val="21"/>
              </w:rPr>
              <w:t>78</w:t>
            </w:r>
            <w:r w:rsidRPr="00371C32">
              <w:rPr>
                <w:rFonts w:ascii="Times New Roman" w:eastAsia="宋体" w:hAnsi="Times New Roman" w:cs="Times New Roman"/>
                <w:bCs/>
                <w:color w:val="000000"/>
                <w:sz w:val="21"/>
                <w:szCs w:val="21"/>
              </w:rPr>
              <w:t>号）</w:t>
            </w:r>
            <w:r w:rsidRPr="00371C32">
              <w:rPr>
                <w:rFonts w:ascii="Times New Roman" w:eastAsia="宋体" w:hAnsi="Times New Roman" w:cs="Times New Roman"/>
                <w:bCs/>
                <w:color w:val="000000"/>
                <w:sz w:val="21"/>
                <w:szCs w:val="21"/>
              </w:rPr>
              <w:t>1</w:t>
            </w:r>
            <w:r w:rsidRPr="00371C32">
              <w:rPr>
                <w:rFonts w:ascii="Times New Roman" w:eastAsia="宋体" w:hAnsi="Times New Roman" w:cs="Times New Roman"/>
                <w:bCs/>
                <w:color w:val="000000"/>
                <w:sz w:val="21"/>
                <w:szCs w:val="21"/>
              </w:rPr>
              <w:t>安全基础管理安全风险隐患排查表（四）安全生产信息管理第</w:t>
            </w:r>
            <w:r w:rsidRPr="00371C32">
              <w:rPr>
                <w:rFonts w:ascii="Times New Roman" w:eastAsia="宋体" w:hAnsi="Times New Roman" w:cs="Times New Roman"/>
                <w:bCs/>
                <w:color w:val="000000"/>
                <w:sz w:val="21"/>
                <w:szCs w:val="21"/>
              </w:rPr>
              <w:t>6</w:t>
            </w:r>
            <w:r w:rsidRPr="00371C32">
              <w:rPr>
                <w:rFonts w:ascii="Times New Roman" w:eastAsia="宋体" w:hAnsi="Times New Roman" w:cs="Times New Roman"/>
                <w:bCs/>
                <w:color w:val="000000"/>
                <w:sz w:val="21"/>
                <w:szCs w:val="21"/>
              </w:rPr>
              <w:t>条</w:t>
            </w:r>
          </w:p>
        </w:tc>
        <w:tc>
          <w:tcPr>
            <w:tcW w:w="1653" w:type="dxa"/>
            <w:vAlign w:val="center"/>
          </w:tcPr>
          <w:p w14:paraId="7C840D55" w14:textId="77777777" w:rsidR="00371C32" w:rsidRPr="00371C32" w:rsidRDefault="00371C32" w:rsidP="00371C32">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企业采购的危险化学品应向销售方索取危险化学品</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一书一签</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。企业销售的危险化学品应向购买方提供危险化学品</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一书一签</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一书一签</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的内容和形式应满足标准要求。</w:t>
            </w:r>
          </w:p>
        </w:tc>
        <w:tc>
          <w:tcPr>
            <w:tcW w:w="1943" w:type="dxa"/>
          </w:tcPr>
          <w:p w14:paraId="71007807" w14:textId="77777777" w:rsidR="00371C32" w:rsidRPr="00371C32" w:rsidRDefault="00371C32" w:rsidP="00371C32">
            <w:pPr>
              <w:jc w:val="center"/>
              <w:rPr>
                <w:rFonts w:ascii="Times New Roman" w:eastAsia="宋体" w:hAnsi="Times New Roman" w:cs="Times New Roman"/>
                <w:bCs/>
                <w:sz w:val="21"/>
                <w:szCs w:val="21"/>
              </w:rPr>
            </w:pPr>
          </w:p>
        </w:tc>
        <w:tc>
          <w:tcPr>
            <w:tcW w:w="1805" w:type="dxa"/>
          </w:tcPr>
          <w:p w14:paraId="3A099204" w14:textId="77777777" w:rsidR="00371C32" w:rsidRPr="00371C32" w:rsidRDefault="00371C32" w:rsidP="00371C32">
            <w:pPr>
              <w:jc w:val="center"/>
              <w:rPr>
                <w:rFonts w:ascii="Times New Roman" w:eastAsia="宋体" w:hAnsi="Times New Roman" w:cs="Times New Roman"/>
                <w:bCs/>
                <w:sz w:val="21"/>
                <w:szCs w:val="21"/>
              </w:rPr>
            </w:pPr>
          </w:p>
        </w:tc>
        <w:tc>
          <w:tcPr>
            <w:tcW w:w="2081" w:type="dxa"/>
          </w:tcPr>
          <w:p w14:paraId="1C336578" w14:textId="77777777" w:rsidR="00371C32" w:rsidRPr="00371C32" w:rsidRDefault="00371C32" w:rsidP="00371C32">
            <w:pPr>
              <w:jc w:val="center"/>
              <w:rPr>
                <w:rFonts w:ascii="Times New Roman" w:eastAsia="宋体" w:hAnsi="Times New Roman" w:cs="Times New Roman"/>
                <w:bCs/>
                <w:sz w:val="21"/>
                <w:szCs w:val="21"/>
              </w:rPr>
            </w:pPr>
          </w:p>
        </w:tc>
        <w:tc>
          <w:tcPr>
            <w:tcW w:w="702" w:type="dxa"/>
          </w:tcPr>
          <w:p w14:paraId="7AC8610A" w14:textId="77777777" w:rsidR="00371C32" w:rsidRPr="00371C32" w:rsidRDefault="00371C32" w:rsidP="00371C32">
            <w:pPr>
              <w:jc w:val="center"/>
              <w:rPr>
                <w:rFonts w:ascii="Times New Roman" w:eastAsia="宋体" w:hAnsi="Times New Roman" w:cs="Times New Roman"/>
                <w:bCs/>
                <w:sz w:val="21"/>
                <w:szCs w:val="21"/>
              </w:rPr>
            </w:pPr>
          </w:p>
        </w:tc>
        <w:tc>
          <w:tcPr>
            <w:tcW w:w="965" w:type="dxa"/>
            <w:vAlign w:val="center"/>
          </w:tcPr>
          <w:p w14:paraId="743FC287" w14:textId="77777777" w:rsidR="00371C32" w:rsidRPr="00371C32" w:rsidRDefault="00371C32" w:rsidP="00371C32">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6887D9C3" w14:textId="77777777" w:rsidTr="003656DD">
        <w:trPr>
          <w:jc w:val="center"/>
        </w:trPr>
        <w:tc>
          <w:tcPr>
            <w:tcW w:w="531" w:type="dxa"/>
            <w:vAlign w:val="center"/>
          </w:tcPr>
          <w:p w14:paraId="007FF0E9" w14:textId="334AB2A1" w:rsidR="00C538CF" w:rsidRPr="00371C32" w:rsidRDefault="00C538CF" w:rsidP="00C538CF">
            <w:pPr>
              <w:jc w:val="center"/>
              <w:rPr>
                <w:rFonts w:ascii="Times New Roman" w:eastAsia="宋体" w:hAnsi="Times New Roman" w:cs="Times New Roman"/>
                <w:bCs/>
                <w:szCs w:val="21"/>
              </w:rPr>
            </w:pPr>
            <w:r w:rsidRPr="00371C32">
              <w:rPr>
                <w:rFonts w:ascii="Times New Roman" w:eastAsia="宋体" w:hAnsi="Times New Roman" w:cs="Times New Roman"/>
                <w:bCs/>
                <w:sz w:val="21"/>
                <w:szCs w:val="21"/>
              </w:rPr>
              <w:t>10</w:t>
            </w:r>
          </w:p>
        </w:tc>
        <w:tc>
          <w:tcPr>
            <w:tcW w:w="564" w:type="dxa"/>
            <w:vMerge/>
            <w:vAlign w:val="center"/>
          </w:tcPr>
          <w:p w14:paraId="4749BB77" w14:textId="77777777" w:rsidR="00C538CF" w:rsidRPr="00371C32" w:rsidRDefault="00C538CF" w:rsidP="00C538CF">
            <w:pPr>
              <w:jc w:val="center"/>
              <w:rPr>
                <w:rFonts w:ascii="Times New Roman" w:eastAsia="宋体" w:hAnsi="Times New Roman" w:cs="Times New Roman"/>
                <w:bCs/>
                <w:szCs w:val="21"/>
              </w:rPr>
            </w:pPr>
          </w:p>
        </w:tc>
        <w:tc>
          <w:tcPr>
            <w:tcW w:w="2118" w:type="dxa"/>
            <w:vAlign w:val="center"/>
          </w:tcPr>
          <w:p w14:paraId="72A99ACA" w14:textId="53B39198" w:rsidR="00C538CF" w:rsidRPr="00371C32" w:rsidRDefault="00C538CF" w:rsidP="00C538CF">
            <w:pPr>
              <w:spacing w:line="280" w:lineRule="exact"/>
              <w:rPr>
                <w:rFonts w:ascii="Times New Roman" w:eastAsia="宋体" w:hAnsi="Times New Roman" w:cs="Times New Roman"/>
                <w:bCs/>
                <w:color w:val="000000"/>
                <w:szCs w:val="21"/>
              </w:rPr>
            </w:pPr>
            <w:r w:rsidRPr="00371C32">
              <w:rPr>
                <w:rFonts w:ascii="Times New Roman" w:eastAsia="宋体" w:hAnsi="Times New Roman" w:cs="Times New Roman"/>
                <w:bCs/>
                <w:color w:val="000000"/>
                <w:sz w:val="21"/>
                <w:szCs w:val="21"/>
              </w:rPr>
              <w:t>企业应对相关岗位人员进行安全生产信息培训，以掌握本岗位有关的安全生产信息。</w:t>
            </w:r>
          </w:p>
        </w:tc>
        <w:tc>
          <w:tcPr>
            <w:tcW w:w="2424" w:type="dxa"/>
            <w:vAlign w:val="center"/>
          </w:tcPr>
          <w:p w14:paraId="6FA42227" w14:textId="2AE55C85" w:rsidR="00C538CF" w:rsidRPr="00371C32" w:rsidRDefault="00C538CF" w:rsidP="00C538CF">
            <w:pPr>
              <w:spacing w:line="280" w:lineRule="exact"/>
              <w:ind w:firstLine="140"/>
              <w:rPr>
                <w:rFonts w:ascii="Times New Roman" w:eastAsia="宋体" w:hAnsi="Times New Roman" w:cs="Times New Roman"/>
                <w:bCs/>
                <w:color w:val="000000"/>
                <w:szCs w:val="21"/>
              </w:rPr>
            </w:pPr>
            <w:r w:rsidRPr="00371C32">
              <w:rPr>
                <w:rFonts w:ascii="Times New Roman" w:eastAsia="宋体" w:hAnsi="Times New Roman" w:cs="Times New Roman"/>
                <w:bCs/>
                <w:color w:val="000000"/>
                <w:sz w:val="21"/>
                <w:szCs w:val="21"/>
              </w:rPr>
              <w:t>《危险化学品企业安全风险隐患排查治理导则》（应急</w:t>
            </w:r>
            <w:r w:rsidRPr="00371C32">
              <w:rPr>
                <w:rFonts w:ascii="Times New Roman" w:eastAsia="宋体" w:hAnsi="Times New Roman" w:cs="Times New Roman"/>
                <w:bCs/>
                <w:color w:val="000000"/>
                <w:sz w:val="21"/>
                <w:szCs w:val="21"/>
                <w:lang w:val="zh-CN" w:bidi="zh-CN"/>
              </w:rPr>
              <w:t>〔</w:t>
            </w:r>
            <w:r w:rsidRPr="00371C32">
              <w:rPr>
                <w:rFonts w:ascii="Times New Roman" w:eastAsia="宋体" w:hAnsi="Times New Roman" w:cs="Times New Roman"/>
                <w:bCs/>
                <w:color w:val="000000"/>
                <w:sz w:val="21"/>
                <w:szCs w:val="21"/>
                <w:lang w:val="zh-CN" w:bidi="zh-CN"/>
              </w:rPr>
              <w:t>201</w:t>
            </w:r>
            <w:r w:rsidRPr="00371C32">
              <w:rPr>
                <w:rFonts w:ascii="Times New Roman" w:eastAsia="宋体" w:hAnsi="Times New Roman" w:cs="Times New Roman"/>
                <w:bCs/>
                <w:color w:val="000000"/>
                <w:sz w:val="21"/>
                <w:szCs w:val="21"/>
                <w:lang w:bidi="zh-CN"/>
              </w:rPr>
              <w:t>9</w:t>
            </w:r>
            <w:r w:rsidRPr="00371C32">
              <w:rPr>
                <w:rFonts w:ascii="Times New Roman" w:eastAsia="宋体" w:hAnsi="Times New Roman" w:cs="Times New Roman"/>
                <w:bCs/>
                <w:color w:val="000000"/>
                <w:sz w:val="21"/>
                <w:szCs w:val="21"/>
                <w:lang w:val="zh-CN" w:bidi="zh-CN"/>
              </w:rPr>
              <w:t>〕</w:t>
            </w:r>
            <w:r w:rsidRPr="00371C32">
              <w:rPr>
                <w:rFonts w:ascii="Times New Roman" w:eastAsia="宋体" w:hAnsi="Times New Roman" w:cs="Times New Roman"/>
                <w:bCs/>
                <w:color w:val="000000"/>
                <w:sz w:val="21"/>
                <w:szCs w:val="21"/>
              </w:rPr>
              <w:t>78</w:t>
            </w:r>
            <w:r w:rsidRPr="00371C32">
              <w:rPr>
                <w:rFonts w:ascii="Times New Roman" w:eastAsia="宋体" w:hAnsi="Times New Roman" w:cs="Times New Roman"/>
                <w:bCs/>
                <w:color w:val="000000"/>
                <w:sz w:val="21"/>
                <w:szCs w:val="21"/>
              </w:rPr>
              <w:t>号）</w:t>
            </w:r>
            <w:r w:rsidRPr="00371C32">
              <w:rPr>
                <w:rFonts w:ascii="Times New Roman" w:eastAsia="宋体" w:hAnsi="Times New Roman" w:cs="Times New Roman"/>
                <w:bCs/>
                <w:color w:val="000000"/>
                <w:sz w:val="21"/>
                <w:szCs w:val="21"/>
              </w:rPr>
              <w:t>1</w:t>
            </w:r>
            <w:r w:rsidRPr="00371C32">
              <w:rPr>
                <w:rFonts w:ascii="Times New Roman" w:eastAsia="宋体" w:hAnsi="Times New Roman" w:cs="Times New Roman"/>
                <w:bCs/>
                <w:color w:val="000000"/>
                <w:sz w:val="21"/>
                <w:szCs w:val="21"/>
              </w:rPr>
              <w:t>安全基础管理安全风险隐患排查表（四）安全生产信息管理第</w:t>
            </w:r>
            <w:r w:rsidRPr="00371C32">
              <w:rPr>
                <w:rFonts w:ascii="Times New Roman" w:eastAsia="宋体" w:hAnsi="Times New Roman" w:cs="Times New Roman"/>
                <w:bCs/>
                <w:color w:val="000000"/>
                <w:sz w:val="21"/>
                <w:szCs w:val="21"/>
              </w:rPr>
              <w:t>8</w:t>
            </w:r>
            <w:r w:rsidRPr="00371C32">
              <w:rPr>
                <w:rFonts w:ascii="Times New Roman" w:eastAsia="宋体" w:hAnsi="Times New Roman" w:cs="Times New Roman"/>
                <w:bCs/>
                <w:color w:val="000000"/>
                <w:sz w:val="21"/>
                <w:szCs w:val="21"/>
              </w:rPr>
              <w:t>条</w:t>
            </w:r>
          </w:p>
        </w:tc>
        <w:tc>
          <w:tcPr>
            <w:tcW w:w="1653" w:type="dxa"/>
            <w:vAlign w:val="center"/>
          </w:tcPr>
          <w:p w14:paraId="06BF2C3B" w14:textId="3C1B2E29" w:rsidR="00C538CF" w:rsidRPr="00371C32" w:rsidRDefault="00C538CF" w:rsidP="00C538CF">
            <w:pPr>
              <w:jc w:val="left"/>
              <w:rPr>
                <w:rFonts w:ascii="Times New Roman" w:eastAsia="宋体" w:hAnsi="Times New Roman" w:cs="Times New Roman"/>
                <w:bCs/>
                <w:szCs w:val="21"/>
              </w:rPr>
            </w:pPr>
            <w:r w:rsidRPr="00371C32">
              <w:rPr>
                <w:rFonts w:ascii="Times New Roman" w:eastAsia="宋体" w:hAnsi="Times New Roman" w:cs="Times New Roman"/>
                <w:bCs/>
                <w:sz w:val="21"/>
                <w:szCs w:val="21"/>
              </w:rPr>
              <w:t>企业是否对安全生产信息开展了有关培训，现场访谈岗位员工是否掌握本岗位有关基本的安全生产信息，如本岗位危险化学品特性、应急处置措施等。</w:t>
            </w:r>
          </w:p>
        </w:tc>
        <w:tc>
          <w:tcPr>
            <w:tcW w:w="1943" w:type="dxa"/>
          </w:tcPr>
          <w:p w14:paraId="6F1082DC" w14:textId="77777777" w:rsidR="00C538CF" w:rsidRPr="00371C32" w:rsidRDefault="00C538CF" w:rsidP="00C538CF">
            <w:pPr>
              <w:jc w:val="center"/>
              <w:rPr>
                <w:rFonts w:ascii="Times New Roman" w:eastAsia="宋体" w:hAnsi="Times New Roman" w:cs="Times New Roman"/>
                <w:bCs/>
                <w:szCs w:val="21"/>
              </w:rPr>
            </w:pPr>
          </w:p>
        </w:tc>
        <w:tc>
          <w:tcPr>
            <w:tcW w:w="1805" w:type="dxa"/>
          </w:tcPr>
          <w:p w14:paraId="6779314C" w14:textId="77777777" w:rsidR="00C538CF" w:rsidRPr="00371C32" w:rsidRDefault="00C538CF" w:rsidP="00C538CF">
            <w:pPr>
              <w:jc w:val="center"/>
              <w:rPr>
                <w:rFonts w:ascii="Times New Roman" w:eastAsia="宋体" w:hAnsi="Times New Roman" w:cs="Times New Roman"/>
                <w:bCs/>
                <w:szCs w:val="21"/>
              </w:rPr>
            </w:pPr>
          </w:p>
        </w:tc>
        <w:tc>
          <w:tcPr>
            <w:tcW w:w="2081" w:type="dxa"/>
          </w:tcPr>
          <w:p w14:paraId="2F6528B9" w14:textId="77777777" w:rsidR="00C538CF" w:rsidRPr="00371C32" w:rsidRDefault="00C538CF" w:rsidP="00C538CF">
            <w:pPr>
              <w:jc w:val="center"/>
              <w:rPr>
                <w:rFonts w:ascii="Times New Roman" w:eastAsia="宋体" w:hAnsi="Times New Roman" w:cs="Times New Roman"/>
                <w:bCs/>
                <w:szCs w:val="21"/>
              </w:rPr>
            </w:pPr>
          </w:p>
        </w:tc>
        <w:tc>
          <w:tcPr>
            <w:tcW w:w="702" w:type="dxa"/>
          </w:tcPr>
          <w:p w14:paraId="56D7FB33" w14:textId="77777777" w:rsidR="00C538CF" w:rsidRPr="00371C32" w:rsidRDefault="00C538CF" w:rsidP="00C538CF">
            <w:pPr>
              <w:jc w:val="center"/>
              <w:rPr>
                <w:rFonts w:ascii="Times New Roman" w:eastAsia="宋体" w:hAnsi="Times New Roman" w:cs="Times New Roman"/>
                <w:bCs/>
                <w:szCs w:val="21"/>
              </w:rPr>
            </w:pPr>
          </w:p>
        </w:tc>
        <w:tc>
          <w:tcPr>
            <w:tcW w:w="965" w:type="dxa"/>
            <w:vAlign w:val="center"/>
          </w:tcPr>
          <w:p w14:paraId="36CCC3FF" w14:textId="79C6BE8C"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416618" w14:paraId="78CFFCAC" w14:textId="77777777" w:rsidTr="003656DD">
        <w:trPr>
          <w:jc w:val="center"/>
        </w:trPr>
        <w:tc>
          <w:tcPr>
            <w:tcW w:w="531" w:type="dxa"/>
            <w:vAlign w:val="center"/>
          </w:tcPr>
          <w:p w14:paraId="78DE1E88" w14:textId="1893703D" w:rsidR="00C538CF" w:rsidRPr="00416618" w:rsidRDefault="00C538CF" w:rsidP="00C538CF">
            <w:pPr>
              <w:jc w:val="center"/>
              <w:rPr>
                <w:rFonts w:ascii="Times New Roman" w:eastAsia="宋体" w:hAnsi="Times New Roman" w:cs="Times New Roman"/>
                <w:bCs/>
                <w:sz w:val="21"/>
                <w:szCs w:val="21"/>
              </w:rPr>
            </w:pPr>
            <w:r w:rsidRPr="00416618">
              <w:rPr>
                <w:rFonts w:ascii="Times New Roman" w:eastAsia="宋体" w:hAnsi="Times New Roman" w:cs="Times New Roman" w:hint="eastAsia"/>
                <w:bCs/>
                <w:sz w:val="21"/>
                <w:szCs w:val="21"/>
              </w:rPr>
              <w:t>11</w:t>
            </w:r>
          </w:p>
        </w:tc>
        <w:tc>
          <w:tcPr>
            <w:tcW w:w="564" w:type="dxa"/>
            <w:vMerge/>
            <w:vAlign w:val="center"/>
          </w:tcPr>
          <w:p w14:paraId="7C4634F3" w14:textId="77777777" w:rsidR="00C538CF" w:rsidRPr="00416618" w:rsidRDefault="00C538CF" w:rsidP="00C538CF">
            <w:pPr>
              <w:jc w:val="center"/>
              <w:rPr>
                <w:rFonts w:ascii="Times New Roman" w:eastAsia="宋体" w:hAnsi="Times New Roman" w:cs="Times New Roman"/>
                <w:bCs/>
                <w:sz w:val="21"/>
                <w:szCs w:val="21"/>
              </w:rPr>
            </w:pPr>
          </w:p>
        </w:tc>
        <w:tc>
          <w:tcPr>
            <w:tcW w:w="2118" w:type="dxa"/>
            <w:vAlign w:val="center"/>
          </w:tcPr>
          <w:p w14:paraId="2C6A3D8C" w14:textId="70ECC8D0" w:rsidR="00C538CF" w:rsidRPr="00416618" w:rsidRDefault="00C538CF" w:rsidP="00C538CF">
            <w:pPr>
              <w:shd w:val="clear" w:color="auto" w:fill="FFFFFF"/>
              <w:spacing w:line="280" w:lineRule="exact"/>
              <w:rPr>
                <w:rFonts w:ascii="Times New Roman" w:eastAsia="宋体" w:hAnsi="Times New Roman" w:cs="Times New Roman"/>
                <w:bCs/>
                <w:sz w:val="21"/>
                <w:szCs w:val="21"/>
                <w:lang w:val="zh-CN" w:bidi="zh-CN"/>
              </w:rPr>
            </w:pPr>
            <w:r w:rsidRPr="00416618">
              <w:rPr>
                <w:rFonts w:ascii="Times New Roman" w:eastAsia="宋体" w:hAnsi="Times New Roman" w:cs="Times New Roman" w:hint="eastAsia"/>
                <w:bCs/>
                <w:sz w:val="21"/>
                <w:szCs w:val="21"/>
                <w:lang w:val="zh-CN" w:bidi="zh-CN"/>
              </w:rPr>
              <w:t>企业应建立识别和获取适用的安全生产法律法规、标准及政府其他有关要求的管理制度，明确责任部门、识别、获取、评价等要求。</w:t>
            </w:r>
            <w:r w:rsidRPr="00416618">
              <w:rPr>
                <w:rFonts w:ascii="Times New Roman" w:eastAsia="宋体" w:hAnsi="Times New Roman" w:cs="Times New Roman" w:hint="eastAsia"/>
                <w:bCs/>
                <w:sz w:val="21"/>
                <w:szCs w:val="21"/>
                <w:lang w:val="zh-CN" w:bidi="zh-CN"/>
              </w:rPr>
              <w:t xml:space="preserve"> </w:t>
            </w:r>
          </w:p>
        </w:tc>
        <w:tc>
          <w:tcPr>
            <w:tcW w:w="2424" w:type="dxa"/>
            <w:vAlign w:val="center"/>
          </w:tcPr>
          <w:p w14:paraId="02C7F3A9" w14:textId="43E0AF1C" w:rsidR="00C538CF" w:rsidRPr="00416618" w:rsidRDefault="00C538CF" w:rsidP="00C538CF">
            <w:pPr>
              <w:shd w:val="clear" w:color="auto" w:fill="FFFFFF"/>
              <w:spacing w:line="280" w:lineRule="exact"/>
              <w:ind w:firstLine="140"/>
              <w:rPr>
                <w:rFonts w:ascii="Times New Roman" w:eastAsia="宋体" w:hAnsi="Times New Roman" w:cs="Times New Roman"/>
                <w:bCs/>
                <w:sz w:val="21"/>
                <w:szCs w:val="21"/>
                <w:lang w:val="zh-CN" w:bidi="zh-CN"/>
              </w:rPr>
            </w:pPr>
            <w:r w:rsidRPr="00416618">
              <w:rPr>
                <w:rFonts w:ascii="Times New Roman" w:eastAsia="宋体" w:hAnsi="Times New Roman" w:cs="Times New Roman" w:hint="eastAsia"/>
                <w:bCs/>
                <w:sz w:val="21"/>
                <w:szCs w:val="21"/>
                <w:lang w:val="zh-CN" w:bidi="zh-CN"/>
              </w:rPr>
              <w:t>《</w:t>
            </w:r>
            <w:r w:rsidR="00225179" w:rsidRPr="00416618">
              <w:rPr>
                <w:rFonts w:ascii="Times New Roman" w:eastAsia="宋体" w:hAnsi="Times New Roman" w:cs="Times New Roman"/>
                <w:bCs/>
                <w:sz w:val="21"/>
                <w:szCs w:val="21"/>
                <w:lang w:val="zh-CN" w:bidi="zh-CN"/>
              </w:rPr>
              <w:t>危险化学品企业安全生产标准化通用规范</w:t>
            </w:r>
            <w:r w:rsidRPr="00416618">
              <w:rPr>
                <w:rFonts w:ascii="Times New Roman" w:eastAsia="宋体" w:hAnsi="Times New Roman" w:cs="Times New Roman" w:hint="eastAsia"/>
                <w:bCs/>
                <w:sz w:val="21"/>
                <w:szCs w:val="21"/>
                <w:lang w:val="zh-CN" w:bidi="zh-CN"/>
              </w:rPr>
              <w:t>》（</w:t>
            </w:r>
            <w:r w:rsidR="00225179" w:rsidRPr="00416618">
              <w:rPr>
                <w:rFonts w:ascii="Times New Roman" w:eastAsia="宋体" w:hAnsi="Times New Roman" w:cs="Times New Roman"/>
                <w:bCs/>
                <w:sz w:val="21"/>
                <w:szCs w:val="21"/>
                <w:lang w:val="zh-CN" w:bidi="zh-CN"/>
              </w:rPr>
              <w:t>GB 45673—2025</w:t>
            </w:r>
            <w:r w:rsidRPr="00416618">
              <w:rPr>
                <w:rFonts w:ascii="Times New Roman" w:eastAsia="宋体" w:hAnsi="Times New Roman" w:cs="Times New Roman" w:hint="eastAsia"/>
                <w:bCs/>
                <w:sz w:val="21"/>
                <w:szCs w:val="21"/>
                <w:lang w:val="zh-CN" w:bidi="zh-CN"/>
              </w:rPr>
              <w:t>）</w:t>
            </w:r>
            <w:r w:rsidR="00225179" w:rsidRPr="00416618">
              <w:rPr>
                <w:rFonts w:ascii="Times New Roman" w:eastAsia="宋体" w:hAnsi="Times New Roman" w:cs="Times New Roman" w:hint="eastAsia"/>
                <w:bCs/>
                <w:sz w:val="21"/>
                <w:szCs w:val="21"/>
                <w:lang w:val="zh-CN" w:bidi="zh-CN"/>
              </w:rPr>
              <w:t>5.3.2</w:t>
            </w:r>
          </w:p>
        </w:tc>
        <w:tc>
          <w:tcPr>
            <w:tcW w:w="1653" w:type="dxa"/>
            <w:vAlign w:val="center"/>
          </w:tcPr>
          <w:p w14:paraId="4BDB5F07" w14:textId="6A015630" w:rsidR="00C538CF" w:rsidRPr="00416618" w:rsidRDefault="00C538CF" w:rsidP="00C538CF">
            <w:pPr>
              <w:jc w:val="left"/>
              <w:rPr>
                <w:rFonts w:ascii="Times New Roman" w:eastAsia="宋体" w:hAnsi="Times New Roman" w:cs="Times New Roman"/>
                <w:bCs/>
                <w:sz w:val="21"/>
                <w:szCs w:val="21"/>
              </w:rPr>
            </w:pPr>
            <w:r w:rsidRPr="00416618">
              <w:rPr>
                <w:rFonts w:ascii="Times New Roman" w:eastAsia="宋体" w:hAnsi="Times New Roman" w:cs="Times New Roman"/>
                <w:bCs/>
                <w:sz w:val="21"/>
                <w:szCs w:val="21"/>
              </w:rPr>
              <w:t>企业是否建立管理制度，明确建立识别和获取适用的安全生产法律法规、标准及政府其</w:t>
            </w:r>
            <w:r w:rsidRPr="00416618">
              <w:rPr>
                <w:rFonts w:ascii="Times New Roman" w:eastAsia="宋体" w:hAnsi="Times New Roman" w:cs="Times New Roman"/>
                <w:bCs/>
                <w:sz w:val="21"/>
                <w:szCs w:val="21"/>
              </w:rPr>
              <w:lastRenderedPageBreak/>
              <w:t>他有关要求的责任部门、识别、获取、评价等要求</w:t>
            </w:r>
            <w:r w:rsidRPr="00416618">
              <w:rPr>
                <w:rFonts w:ascii="Times New Roman" w:eastAsia="宋体" w:hAnsi="Times New Roman" w:cs="Times New Roman" w:hint="eastAsia"/>
                <w:bCs/>
                <w:sz w:val="21"/>
                <w:szCs w:val="21"/>
              </w:rPr>
              <w:t>；制度运行相关过程记录。</w:t>
            </w:r>
          </w:p>
        </w:tc>
        <w:tc>
          <w:tcPr>
            <w:tcW w:w="1943" w:type="dxa"/>
          </w:tcPr>
          <w:p w14:paraId="39D97812" w14:textId="77777777" w:rsidR="00C538CF" w:rsidRPr="00416618" w:rsidRDefault="00C538CF" w:rsidP="00C538CF">
            <w:pPr>
              <w:jc w:val="center"/>
              <w:rPr>
                <w:rFonts w:ascii="Times New Roman" w:eastAsia="宋体" w:hAnsi="Times New Roman" w:cs="Times New Roman"/>
                <w:bCs/>
                <w:sz w:val="21"/>
                <w:szCs w:val="21"/>
              </w:rPr>
            </w:pPr>
          </w:p>
        </w:tc>
        <w:tc>
          <w:tcPr>
            <w:tcW w:w="1805" w:type="dxa"/>
          </w:tcPr>
          <w:p w14:paraId="66E023ED" w14:textId="77777777" w:rsidR="00C538CF" w:rsidRPr="00416618" w:rsidRDefault="00C538CF" w:rsidP="00C538CF">
            <w:pPr>
              <w:jc w:val="center"/>
              <w:rPr>
                <w:rFonts w:ascii="Times New Roman" w:eastAsia="宋体" w:hAnsi="Times New Roman" w:cs="Times New Roman"/>
                <w:bCs/>
                <w:sz w:val="21"/>
                <w:szCs w:val="21"/>
              </w:rPr>
            </w:pPr>
          </w:p>
        </w:tc>
        <w:tc>
          <w:tcPr>
            <w:tcW w:w="2081" w:type="dxa"/>
          </w:tcPr>
          <w:p w14:paraId="3FCF2FB0" w14:textId="77777777" w:rsidR="00C538CF" w:rsidRPr="00416618" w:rsidRDefault="00C538CF" w:rsidP="00C538CF">
            <w:pPr>
              <w:jc w:val="center"/>
              <w:rPr>
                <w:rFonts w:ascii="Times New Roman" w:eastAsia="宋体" w:hAnsi="Times New Roman" w:cs="Times New Roman"/>
                <w:bCs/>
                <w:sz w:val="21"/>
                <w:szCs w:val="21"/>
              </w:rPr>
            </w:pPr>
          </w:p>
        </w:tc>
        <w:tc>
          <w:tcPr>
            <w:tcW w:w="702" w:type="dxa"/>
          </w:tcPr>
          <w:p w14:paraId="0A653EB2" w14:textId="77777777" w:rsidR="00C538CF" w:rsidRPr="00416618" w:rsidRDefault="00C538CF" w:rsidP="00C538CF">
            <w:pPr>
              <w:jc w:val="center"/>
              <w:rPr>
                <w:rFonts w:ascii="Times New Roman" w:eastAsia="宋体" w:hAnsi="Times New Roman" w:cs="Times New Roman"/>
                <w:bCs/>
                <w:sz w:val="21"/>
                <w:szCs w:val="21"/>
              </w:rPr>
            </w:pPr>
          </w:p>
        </w:tc>
        <w:tc>
          <w:tcPr>
            <w:tcW w:w="965" w:type="dxa"/>
            <w:vAlign w:val="center"/>
          </w:tcPr>
          <w:p w14:paraId="6922D847" w14:textId="0C3A5E8E" w:rsidR="00C538CF" w:rsidRPr="00416618" w:rsidRDefault="00225179" w:rsidP="00C538CF">
            <w:pPr>
              <w:spacing w:line="280" w:lineRule="exact"/>
              <w:jc w:val="center"/>
              <w:textAlignment w:val="center"/>
              <w:rPr>
                <w:rFonts w:ascii="Times New Roman" w:eastAsia="宋体" w:hAnsi="Times New Roman" w:cs="Times New Roman"/>
                <w:bCs/>
                <w:sz w:val="21"/>
                <w:szCs w:val="21"/>
              </w:rPr>
            </w:pPr>
            <w:r w:rsidRPr="00416618">
              <w:rPr>
                <w:rFonts w:ascii="Times New Roman" w:eastAsia="宋体" w:hAnsi="Times New Roman" w:cs="Times New Roman"/>
                <w:bCs/>
                <w:sz w:val="21"/>
                <w:szCs w:val="21"/>
              </w:rPr>
              <w:t>C</w:t>
            </w:r>
            <w:r w:rsidRPr="00416618">
              <w:rPr>
                <w:rFonts w:ascii="Times New Roman" w:eastAsia="宋体" w:hAnsi="Times New Roman" w:cs="Times New Roman"/>
                <w:bCs/>
                <w:sz w:val="21"/>
                <w:szCs w:val="21"/>
              </w:rPr>
              <w:t>级</w:t>
            </w:r>
          </w:p>
        </w:tc>
      </w:tr>
      <w:tr w:rsidR="00F1685B" w:rsidRPr="00371C32" w14:paraId="19AC3630" w14:textId="77777777" w:rsidTr="003656DD">
        <w:trPr>
          <w:jc w:val="center"/>
        </w:trPr>
        <w:tc>
          <w:tcPr>
            <w:tcW w:w="531" w:type="dxa"/>
            <w:vAlign w:val="center"/>
          </w:tcPr>
          <w:p w14:paraId="5E1D4D5E" w14:textId="28859DBA"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1</w:t>
            </w:r>
            <w:r w:rsidR="00225179">
              <w:rPr>
                <w:rFonts w:ascii="Times New Roman" w:eastAsia="宋体" w:hAnsi="Times New Roman" w:cs="Times New Roman" w:hint="eastAsia"/>
                <w:bCs/>
                <w:sz w:val="21"/>
                <w:szCs w:val="21"/>
              </w:rPr>
              <w:t>2</w:t>
            </w:r>
          </w:p>
        </w:tc>
        <w:tc>
          <w:tcPr>
            <w:tcW w:w="564" w:type="dxa"/>
            <w:vMerge w:val="restart"/>
            <w:vAlign w:val="center"/>
          </w:tcPr>
          <w:p w14:paraId="252DE4CB" w14:textId="30167B36" w:rsidR="00C538CF" w:rsidRPr="00371C32" w:rsidRDefault="00C538CF" w:rsidP="00C538CF">
            <w:pPr>
              <w:jc w:val="center"/>
              <w:rPr>
                <w:rFonts w:ascii="Times New Roman" w:eastAsia="宋体" w:hAnsi="Times New Roman" w:cs="Times New Roman"/>
                <w:bCs/>
                <w:sz w:val="21"/>
                <w:szCs w:val="21"/>
              </w:rPr>
            </w:pPr>
            <w:r w:rsidRPr="00CE3F27">
              <w:rPr>
                <w:rFonts w:ascii="Times New Roman" w:eastAsia="宋体" w:hAnsi="Times New Roman" w:cs="Times New Roman"/>
                <w:bCs/>
                <w:color w:val="000000"/>
                <w:sz w:val="21"/>
                <w:szCs w:val="21"/>
              </w:rPr>
              <w:t>安全生产合法合规管理</w:t>
            </w:r>
          </w:p>
        </w:tc>
        <w:tc>
          <w:tcPr>
            <w:tcW w:w="2118" w:type="dxa"/>
            <w:vAlign w:val="center"/>
          </w:tcPr>
          <w:p w14:paraId="6CAF0AD2"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危险化学品生产企业应取得安全生产许可证。安全生产许可证应在有效期内，生产、经营（有储存），使用危险化学品需经许可并按照许可范围生产经营。</w:t>
            </w:r>
          </w:p>
        </w:tc>
        <w:tc>
          <w:tcPr>
            <w:tcW w:w="2424" w:type="dxa"/>
            <w:vAlign w:val="center"/>
          </w:tcPr>
          <w:p w14:paraId="123F1AA5"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《危险化学品生产企业安全生产许可证实施办法》（国家安全生产监督管理总局令第</w:t>
            </w:r>
            <w:r w:rsidRPr="00371C32">
              <w:rPr>
                <w:rFonts w:ascii="Times New Roman" w:eastAsia="宋体" w:hAnsi="Times New Roman" w:cs="Times New Roman"/>
                <w:bCs/>
                <w:color w:val="000000"/>
                <w:sz w:val="21"/>
                <w:szCs w:val="21"/>
              </w:rPr>
              <w:t>41</w:t>
            </w:r>
            <w:r w:rsidRPr="00371C32">
              <w:rPr>
                <w:rFonts w:ascii="Times New Roman" w:eastAsia="宋体" w:hAnsi="Times New Roman" w:cs="Times New Roman"/>
                <w:bCs/>
                <w:color w:val="000000"/>
                <w:sz w:val="21"/>
                <w:szCs w:val="21"/>
              </w:rPr>
              <w:t>号）</w:t>
            </w:r>
          </w:p>
          <w:p w14:paraId="19EDE544"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5.7.1</w:t>
            </w:r>
            <w:r w:rsidRPr="00371C32">
              <w:rPr>
                <w:rFonts w:ascii="Times New Roman" w:eastAsia="宋体" w:hAnsi="Times New Roman" w:cs="Times New Roman"/>
                <w:bCs/>
                <w:sz w:val="21"/>
                <w:szCs w:val="21"/>
              </w:rPr>
              <w:t>条</w:t>
            </w:r>
          </w:p>
        </w:tc>
        <w:tc>
          <w:tcPr>
            <w:tcW w:w="1653" w:type="dxa"/>
            <w:vAlign w:val="center"/>
          </w:tcPr>
          <w:p w14:paraId="56811374"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现场核查</w:t>
            </w:r>
          </w:p>
        </w:tc>
        <w:tc>
          <w:tcPr>
            <w:tcW w:w="1943" w:type="dxa"/>
          </w:tcPr>
          <w:p w14:paraId="30D43A5C"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58CFA081"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304D60D6"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2388C1C5"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507E55BE" w14:textId="77777777" w:rsidR="00C538CF" w:rsidRPr="00371C32" w:rsidRDefault="00C538CF" w:rsidP="00C538CF">
            <w:pPr>
              <w:keepNext/>
              <w:keepLines/>
              <w:widowControl/>
              <w:numPr>
                <w:ilvl w:val="1"/>
                <w:numId w:val="0"/>
              </w:numPr>
              <w:shd w:val="clear" w:color="auto" w:fill="FFFFFF"/>
              <w:tabs>
                <w:tab w:val="left" w:pos="851"/>
              </w:tabs>
              <w:spacing w:before="120" w:after="120" w:line="280" w:lineRule="exact"/>
              <w:ind w:left="573" w:hangingChars="273" w:hanging="573"/>
              <w:jc w:val="center"/>
              <w:rPr>
                <w:rFonts w:ascii="Times New Roman" w:eastAsia="宋体" w:hAnsi="Times New Roman" w:cs="Times New Roman"/>
                <w:bCs/>
                <w:snapToGrid w:val="0"/>
                <w:color w:val="000000"/>
                <w:sz w:val="21"/>
                <w:szCs w:val="21"/>
              </w:rPr>
            </w:pPr>
            <w:r w:rsidRPr="00371C32">
              <w:rPr>
                <w:rFonts w:ascii="Times New Roman" w:eastAsia="宋体" w:hAnsi="Times New Roman" w:cs="Times New Roman"/>
                <w:bCs/>
                <w:snapToGrid w:val="0"/>
                <w:color w:val="000000"/>
                <w:sz w:val="21"/>
                <w:szCs w:val="21"/>
              </w:rPr>
              <w:t>A</w:t>
            </w:r>
            <w:r w:rsidRPr="00371C32">
              <w:rPr>
                <w:rFonts w:ascii="Times New Roman" w:eastAsia="宋体" w:hAnsi="Times New Roman" w:cs="Times New Roman"/>
                <w:bCs/>
                <w:snapToGrid w:val="0"/>
                <w:color w:val="000000"/>
                <w:sz w:val="21"/>
                <w:szCs w:val="21"/>
              </w:rPr>
              <w:t>级</w:t>
            </w:r>
          </w:p>
        </w:tc>
      </w:tr>
      <w:tr w:rsidR="00F1685B" w:rsidRPr="00371C32" w14:paraId="4084BCBC" w14:textId="77777777" w:rsidTr="003656DD">
        <w:trPr>
          <w:jc w:val="center"/>
        </w:trPr>
        <w:tc>
          <w:tcPr>
            <w:tcW w:w="531" w:type="dxa"/>
            <w:vAlign w:val="center"/>
          </w:tcPr>
          <w:p w14:paraId="7EA792F2" w14:textId="196C1325"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1</w:t>
            </w:r>
            <w:r w:rsidR="00225179">
              <w:rPr>
                <w:rFonts w:ascii="Times New Roman" w:eastAsia="宋体" w:hAnsi="Times New Roman" w:cs="Times New Roman" w:hint="eastAsia"/>
                <w:bCs/>
                <w:sz w:val="21"/>
                <w:szCs w:val="21"/>
              </w:rPr>
              <w:t>3</w:t>
            </w:r>
          </w:p>
        </w:tc>
        <w:tc>
          <w:tcPr>
            <w:tcW w:w="564" w:type="dxa"/>
            <w:vMerge/>
            <w:vAlign w:val="center"/>
          </w:tcPr>
          <w:p w14:paraId="7DBD4100"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60739D33"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危险化学品生产企业需对物理危险性不明的化学品进行物理危险性鉴定与分类。</w:t>
            </w:r>
          </w:p>
        </w:tc>
        <w:tc>
          <w:tcPr>
            <w:tcW w:w="2424" w:type="dxa"/>
            <w:vAlign w:val="center"/>
          </w:tcPr>
          <w:p w14:paraId="4E62A5A3"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《危险化学品登记管理办法》（国家安全生产监督管理总局令第</w:t>
            </w:r>
            <w:r w:rsidRPr="00371C32">
              <w:rPr>
                <w:rFonts w:ascii="Times New Roman" w:eastAsia="宋体" w:hAnsi="Times New Roman" w:cs="Times New Roman"/>
                <w:bCs/>
                <w:sz w:val="21"/>
                <w:szCs w:val="21"/>
              </w:rPr>
              <w:t>53</w:t>
            </w:r>
            <w:r w:rsidRPr="00371C32">
              <w:rPr>
                <w:rFonts w:ascii="Times New Roman" w:eastAsia="宋体" w:hAnsi="Times New Roman" w:cs="Times New Roman"/>
                <w:bCs/>
                <w:sz w:val="21"/>
                <w:szCs w:val="21"/>
              </w:rPr>
              <w:t>号）</w:t>
            </w:r>
          </w:p>
          <w:p w14:paraId="39793E93"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5.7.2</w:t>
            </w:r>
            <w:r w:rsidRPr="00371C32">
              <w:rPr>
                <w:rFonts w:ascii="Times New Roman" w:eastAsia="宋体" w:hAnsi="Times New Roman" w:cs="Times New Roman"/>
                <w:bCs/>
                <w:sz w:val="21"/>
                <w:szCs w:val="21"/>
              </w:rPr>
              <w:t>条</w:t>
            </w:r>
          </w:p>
        </w:tc>
        <w:tc>
          <w:tcPr>
            <w:tcW w:w="1653" w:type="dxa"/>
            <w:vAlign w:val="center"/>
          </w:tcPr>
          <w:p w14:paraId="7B625781"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查评价报告、现场</w:t>
            </w:r>
          </w:p>
        </w:tc>
        <w:tc>
          <w:tcPr>
            <w:tcW w:w="1943" w:type="dxa"/>
          </w:tcPr>
          <w:p w14:paraId="06C3E25C"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23CF8584"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6B41E53A"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5A03DED3"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61882F20"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460DE00D" w14:textId="77777777" w:rsidTr="003656DD">
        <w:trPr>
          <w:jc w:val="center"/>
        </w:trPr>
        <w:tc>
          <w:tcPr>
            <w:tcW w:w="531" w:type="dxa"/>
            <w:vAlign w:val="center"/>
          </w:tcPr>
          <w:p w14:paraId="3F495788" w14:textId="12C11BBA"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1</w:t>
            </w:r>
            <w:r w:rsidR="00225179">
              <w:rPr>
                <w:rFonts w:ascii="Times New Roman" w:eastAsia="宋体" w:hAnsi="Times New Roman" w:cs="Times New Roman" w:hint="eastAsia"/>
                <w:bCs/>
                <w:sz w:val="21"/>
                <w:szCs w:val="21"/>
              </w:rPr>
              <w:t>4</w:t>
            </w:r>
          </w:p>
        </w:tc>
        <w:tc>
          <w:tcPr>
            <w:tcW w:w="564" w:type="dxa"/>
            <w:vMerge/>
            <w:vAlign w:val="center"/>
          </w:tcPr>
          <w:p w14:paraId="7BAFD112"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22F4A97C"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危险化学品重大危险源应按规定报应急管理部门备案。</w:t>
            </w:r>
            <w:r w:rsidRPr="00371C32">
              <w:rPr>
                <w:rFonts w:ascii="Times New Roman" w:eastAsia="宋体" w:hAnsi="Times New Roman" w:cs="Times New Roman"/>
                <w:bCs/>
                <w:sz w:val="21"/>
                <w:szCs w:val="21"/>
              </w:rPr>
              <w:t>企业应当依法进行危险化学品登记，为用户提供化学品安全技术说明书，并在危险化学品包装（包括外包装件）上粘贴或者拴挂与包装内危险化学品相符</w:t>
            </w:r>
            <w:r w:rsidRPr="00371C32">
              <w:rPr>
                <w:rFonts w:ascii="Times New Roman" w:eastAsia="宋体" w:hAnsi="Times New Roman" w:cs="Times New Roman"/>
                <w:bCs/>
                <w:sz w:val="21"/>
                <w:szCs w:val="21"/>
              </w:rPr>
              <w:lastRenderedPageBreak/>
              <w:t>的化学品安全标签。</w:t>
            </w:r>
          </w:p>
        </w:tc>
        <w:tc>
          <w:tcPr>
            <w:tcW w:w="2424" w:type="dxa"/>
            <w:vAlign w:val="center"/>
          </w:tcPr>
          <w:p w14:paraId="1F16BCF6"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《危险化学品重大危险源安全监督管理办法》（国家安全生产监督管理总局令第</w:t>
            </w:r>
            <w:r w:rsidRPr="00371C32">
              <w:rPr>
                <w:rFonts w:ascii="Times New Roman" w:eastAsia="宋体" w:hAnsi="Times New Roman" w:cs="Times New Roman"/>
                <w:bCs/>
                <w:sz w:val="21"/>
                <w:szCs w:val="21"/>
              </w:rPr>
              <w:t>40</w:t>
            </w:r>
            <w:r w:rsidRPr="00371C32">
              <w:rPr>
                <w:rFonts w:ascii="Times New Roman" w:eastAsia="宋体" w:hAnsi="Times New Roman" w:cs="Times New Roman"/>
                <w:bCs/>
                <w:sz w:val="21"/>
                <w:szCs w:val="21"/>
              </w:rPr>
              <w:t>号）第二十三条</w:t>
            </w:r>
          </w:p>
          <w:p w14:paraId="465BE4B6"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号）第二十条</w:t>
            </w:r>
          </w:p>
        </w:tc>
        <w:tc>
          <w:tcPr>
            <w:tcW w:w="1653" w:type="dxa"/>
            <w:vAlign w:val="center"/>
          </w:tcPr>
          <w:p w14:paraId="4E61EE90"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查备案资料、现场</w:t>
            </w:r>
          </w:p>
        </w:tc>
        <w:tc>
          <w:tcPr>
            <w:tcW w:w="1943" w:type="dxa"/>
          </w:tcPr>
          <w:p w14:paraId="1E09D8FD"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7AD6311B"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0626D8CA"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1B577A27"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05F5E990" w14:textId="77777777" w:rsidR="00C538CF" w:rsidRPr="00371C32" w:rsidRDefault="00C538CF" w:rsidP="00C538CF">
            <w:pPr>
              <w:widowControl/>
              <w:spacing w:line="280" w:lineRule="exact"/>
              <w:jc w:val="center"/>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1B13263B" w14:textId="77777777" w:rsidTr="003656DD">
        <w:trPr>
          <w:jc w:val="center"/>
        </w:trPr>
        <w:tc>
          <w:tcPr>
            <w:tcW w:w="531" w:type="dxa"/>
            <w:vAlign w:val="center"/>
          </w:tcPr>
          <w:p w14:paraId="1D59290B" w14:textId="70617E8D"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1</w:t>
            </w:r>
            <w:r w:rsidR="00225179">
              <w:rPr>
                <w:rFonts w:ascii="Times New Roman" w:eastAsia="宋体" w:hAnsi="Times New Roman" w:cs="Times New Roman" w:hint="eastAsia"/>
                <w:bCs/>
                <w:sz w:val="21"/>
                <w:szCs w:val="21"/>
              </w:rPr>
              <w:t>5</w:t>
            </w:r>
          </w:p>
        </w:tc>
        <w:tc>
          <w:tcPr>
            <w:tcW w:w="564" w:type="dxa"/>
            <w:vMerge/>
            <w:vAlign w:val="center"/>
          </w:tcPr>
          <w:p w14:paraId="00884811"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07416914"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生产安全事故应急预案应按规定报应急管理部门备案。</w:t>
            </w:r>
          </w:p>
        </w:tc>
        <w:tc>
          <w:tcPr>
            <w:tcW w:w="2424" w:type="dxa"/>
            <w:vAlign w:val="center"/>
          </w:tcPr>
          <w:p w14:paraId="7368E0E2"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《生产安全事故应急预案管理办法》第二十六条</w:t>
            </w:r>
          </w:p>
          <w:p w14:paraId="1988216C"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号）第二十一条</w:t>
            </w:r>
          </w:p>
        </w:tc>
        <w:tc>
          <w:tcPr>
            <w:tcW w:w="1653" w:type="dxa"/>
            <w:vAlign w:val="center"/>
          </w:tcPr>
          <w:p w14:paraId="1676E9E7"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查备案资料</w:t>
            </w:r>
          </w:p>
        </w:tc>
        <w:tc>
          <w:tcPr>
            <w:tcW w:w="1943" w:type="dxa"/>
          </w:tcPr>
          <w:p w14:paraId="6AF80933"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4885D1E7"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50D265CE"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32987657"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1E00ADAA"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0DFD2A69" w14:textId="77777777" w:rsidTr="003656DD">
        <w:trPr>
          <w:jc w:val="center"/>
        </w:trPr>
        <w:tc>
          <w:tcPr>
            <w:tcW w:w="531" w:type="dxa"/>
            <w:vAlign w:val="center"/>
          </w:tcPr>
          <w:p w14:paraId="48AE663F" w14:textId="3EFB3DEE"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1</w:t>
            </w:r>
            <w:r w:rsidR="00225179">
              <w:rPr>
                <w:rFonts w:ascii="Times New Roman" w:eastAsia="宋体" w:hAnsi="Times New Roman" w:cs="Times New Roman" w:hint="eastAsia"/>
                <w:bCs/>
                <w:sz w:val="21"/>
                <w:szCs w:val="21"/>
              </w:rPr>
              <w:t>6</w:t>
            </w:r>
          </w:p>
        </w:tc>
        <w:tc>
          <w:tcPr>
            <w:tcW w:w="564" w:type="dxa"/>
            <w:vMerge/>
            <w:vAlign w:val="center"/>
          </w:tcPr>
          <w:p w14:paraId="65955D4B"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2E29015B"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企业应保证安全设施、设备的正常使用，不得关闭、破坏直接关系生产安全的监控、报警、防护、救生设备、设施，或者篡改、隐瞒、销毁其相关数据、信息。</w:t>
            </w:r>
          </w:p>
        </w:tc>
        <w:tc>
          <w:tcPr>
            <w:tcW w:w="2424" w:type="dxa"/>
            <w:vAlign w:val="center"/>
          </w:tcPr>
          <w:p w14:paraId="7625C43E"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《中华人民共和国安全生产法》第三十六条</w:t>
            </w:r>
          </w:p>
        </w:tc>
        <w:tc>
          <w:tcPr>
            <w:tcW w:w="1653" w:type="dxa"/>
            <w:vAlign w:val="center"/>
          </w:tcPr>
          <w:p w14:paraId="21E6639B"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查台账、现场</w:t>
            </w:r>
          </w:p>
        </w:tc>
        <w:tc>
          <w:tcPr>
            <w:tcW w:w="1943" w:type="dxa"/>
          </w:tcPr>
          <w:p w14:paraId="1E87E623"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5E94825D"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025A05BA"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529A5F2D"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07421A72"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B</w:t>
            </w:r>
            <w:r w:rsidRPr="00371C32">
              <w:rPr>
                <w:rFonts w:ascii="Times New Roman" w:eastAsia="宋体" w:hAnsi="Times New Roman" w:cs="Times New Roman"/>
                <w:bCs/>
                <w:color w:val="000000"/>
                <w:sz w:val="21"/>
                <w:szCs w:val="21"/>
              </w:rPr>
              <w:t>级</w:t>
            </w:r>
          </w:p>
        </w:tc>
      </w:tr>
      <w:tr w:rsidR="00F1685B" w:rsidRPr="00371C32" w14:paraId="6FC052BB" w14:textId="77777777" w:rsidTr="003656DD">
        <w:trPr>
          <w:jc w:val="center"/>
        </w:trPr>
        <w:tc>
          <w:tcPr>
            <w:tcW w:w="531" w:type="dxa"/>
            <w:vAlign w:val="center"/>
          </w:tcPr>
          <w:p w14:paraId="4450AAF4" w14:textId="211ADA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1</w:t>
            </w:r>
            <w:r w:rsidR="00225179">
              <w:rPr>
                <w:rFonts w:ascii="Times New Roman" w:eastAsia="宋体" w:hAnsi="Times New Roman" w:cs="Times New Roman" w:hint="eastAsia"/>
                <w:bCs/>
                <w:sz w:val="21"/>
                <w:szCs w:val="21"/>
              </w:rPr>
              <w:t>7</w:t>
            </w:r>
          </w:p>
        </w:tc>
        <w:tc>
          <w:tcPr>
            <w:tcW w:w="564" w:type="dxa"/>
            <w:vMerge w:val="restart"/>
            <w:vAlign w:val="center"/>
          </w:tcPr>
          <w:p w14:paraId="65BB1DF1"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安全生产责任</w:t>
            </w:r>
          </w:p>
        </w:tc>
        <w:tc>
          <w:tcPr>
            <w:tcW w:w="2118" w:type="dxa"/>
            <w:vAlign w:val="center"/>
          </w:tcPr>
          <w:p w14:paraId="56789572"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建立与岗位匹配的全员安全生产责任制和生产安全事故隐患排查治理制度，明确从主要负责人到一线从业人员（含劳务派遣人员、实习学生等）等所有岗位的安全生产责任制和部门的安全生产责任制，应当将安全风险辨识、评估和管控工作纳入全员安全生产责任制。岗位员工应熟悉掌握本岗位安全生产责任制。</w:t>
            </w:r>
          </w:p>
        </w:tc>
        <w:tc>
          <w:tcPr>
            <w:tcW w:w="2424" w:type="dxa"/>
            <w:vAlign w:val="center"/>
          </w:tcPr>
          <w:p w14:paraId="6B0A09A8"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《国务院安委会办公室关于全面加强企业全员安全生产责任制工作的通知》（安委办〔</w:t>
            </w:r>
            <w:r w:rsidRPr="00371C32">
              <w:rPr>
                <w:rFonts w:ascii="Times New Roman" w:eastAsia="宋体" w:hAnsi="Times New Roman" w:cs="Times New Roman"/>
                <w:bCs/>
                <w:color w:val="000000"/>
                <w:sz w:val="21"/>
                <w:szCs w:val="21"/>
              </w:rPr>
              <w:t>2017</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29</w:t>
            </w:r>
            <w:r w:rsidRPr="00371C32">
              <w:rPr>
                <w:rFonts w:ascii="Times New Roman" w:eastAsia="宋体" w:hAnsi="Times New Roman" w:cs="Times New Roman"/>
                <w:bCs/>
                <w:color w:val="000000"/>
                <w:sz w:val="21"/>
                <w:szCs w:val="21"/>
              </w:rPr>
              <w:t>号）第三条</w:t>
            </w:r>
          </w:p>
          <w:p w14:paraId="7B216AAA"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5.7.6</w:t>
            </w:r>
            <w:r w:rsidRPr="00371C32">
              <w:rPr>
                <w:rFonts w:ascii="Times New Roman" w:eastAsia="宋体" w:hAnsi="Times New Roman" w:cs="Times New Roman"/>
                <w:bCs/>
                <w:sz w:val="21"/>
                <w:szCs w:val="21"/>
              </w:rPr>
              <w:t>条</w:t>
            </w:r>
          </w:p>
          <w:p w14:paraId="4C05E688"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号）第十三条</w:t>
            </w:r>
          </w:p>
        </w:tc>
        <w:tc>
          <w:tcPr>
            <w:tcW w:w="1653" w:type="dxa"/>
            <w:vAlign w:val="center"/>
          </w:tcPr>
          <w:p w14:paraId="1969C31B"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查阅企业安全责任制、企业安全管理网络图、组织架构图、职务说明书进行对照核实各级管理人员与员工应核实责任制是否做到了所有岗位全覆盖（横到边、竖到底）</w:t>
            </w:r>
          </w:p>
        </w:tc>
        <w:tc>
          <w:tcPr>
            <w:tcW w:w="1943" w:type="dxa"/>
          </w:tcPr>
          <w:p w14:paraId="096E922B"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71EA274D"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3EF2B134"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7F84F7DF"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2B261A01"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4F2A6EDF" w14:textId="77777777" w:rsidTr="003656DD">
        <w:trPr>
          <w:jc w:val="center"/>
        </w:trPr>
        <w:tc>
          <w:tcPr>
            <w:tcW w:w="531" w:type="dxa"/>
            <w:vAlign w:val="center"/>
          </w:tcPr>
          <w:p w14:paraId="4032BCE1" w14:textId="7930ACFA"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1</w:t>
            </w:r>
            <w:r w:rsidR="00225179">
              <w:rPr>
                <w:rFonts w:ascii="Times New Roman" w:eastAsia="宋体" w:hAnsi="Times New Roman" w:cs="Times New Roman" w:hint="eastAsia"/>
                <w:bCs/>
                <w:sz w:val="21"/>
                <w:szCs w:val="21"/>
              </w:rPr>
              <w:t>8</w:t>
            </w:r>
          </w:p>
        </w:tc>
        <w:tc>
          <w:tcPr>
            <w:tcW w:w="564" w:type="dxa"/>
            <w:vMerge/>
            <w:vAlign w:val="center"/>
          </w:tcPr>
          <w:p w14:paraId="7584E19F"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05D08175"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企业应当建立安全生产责任制考核制度，</w:t>
            </w:r>
            <w:r w:rsidRPr="00371C32">
              <w:rPr>
                <w:rFonts w:ascii="Times New Roman" w:eastAsia="宋体" w:hAnsi="Times New Roman" w:cs="Times New Roman"/>
                <w:bCs/>
                <w:color w:val="000000"/>
                <w:sz w:val="21"/>
                <w:szCs w:val="21"/>
              </w:rPr>
              <w:lastRenderedPageBreak/>
              <w:t>明确责任范围、考核标准和考核指标，实施考核奖惩。</w:t>
            </w:r>
          </w:p>
        </w:tc>
        <w:tc>
          <w:tcPr>
            <w:tcW w:w="2424" w:type="dxa"/>
            <w:vAlign w:val="center"/>
          </w:tcPr>
          <w:p w14:paraId="2B03202D"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lastRenderedPageBreak/>
              <w:t>《国务院安委会办公室关于全面加强企业全员</w:t>
            </w:r>
            <w:r w:rsidRPr="00371C32">
              <w:rPr>
                <w:rFonts w:ascii="Times New Roman" w:eastAsia="宋体" w:hAnsi="Times New Roman" w:cs="Times New Roman"/>
                <w:bCs/>
                <w:color w:val="000000"/>
                <w:sz w:val="21"/>
                <w:szCs w:val="21"/>
              </w:rPr>
              <w:lastRenderedPageBreak/>
              <w:t>安全生产责任制工作的通知》（安委办〔</w:t>
            </w:r>
            <w:r w:rsidRPr="00371C32">
              <w:rPr>
                <w:rFonts w:ascii="Times New Roman" w:eastAsia="宋体" w:hAnsi="Times New Roman" w:cs="Times New Roman"/>
                <w:bCs/>
                <w:color w:val="000000"/>
                <w:sz w:val="21"/>
                <w:szCs w:val="21"/>
              </w:rPr>
              <w:t>2017</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29</w:t>
            </w:r>
            <w:r w:rsidRPr="00371C32">
              <w:rPr>
                <w:rFonts w:ascii="Times New Roman" w:eastAsia="宋体" w:hAnsi="Times New Roman" w:cs="Times New Roman"/>
                <w:bCs/>
                <w:color w:val="000000"/>
                <w:sz w:val="21"/>
                <w:szCs w:val="21"/>
              </w:rPr>
              <w:t>号）第六条</w:t>
            </w:r>
          </w:p>
        </w:tc>
        <w:tc>
          <w:tcPr>
            <w:tcW w:w="1653" w:type="dxa"/>
            <w:vAlign w:val="center"/>
          </w:tcPr>
          <w:p w14:paraId="31F61A71"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查阅安全生产</w:t>
            </w:r>
            <w:r w:rsidRPr="00371C32">
              <w:rPr>
                <w:rFonts w:ascii="Times New Roman" w:eastAsia="宋体" w:hAnsi="Times New Roman" w:cs="Times New Roman"/>
                <w:bCs/>
                <w:sz w:val="21"/>
                <w:szCs w:val="21"/>
              </w:rPr>
              <w:lastRenderedPageBreak/>
              <w:t>责任制，是否包含了考核要求</w:t>
            </w:r>
          </w:p>
          <w:p w14:paraId="49612E74"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（或包含在其他有关文件中）；查阅企业安全责任制的考核记录。</w:t>
            </w:r>
          </w:p>
        </w:tc>
        <w:tc>
          <w:tcPr>
            <w:tcW w:w="1943" w:type="dxa"/>
          </w:tcPr>
          <w:p w14:paraId="303FE3F8"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1E19740B"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51858065"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099B7797"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2C47879D" w14:textId="6725FD19" w:rsidR="00C538CF" w:rsidRPr="00371C32" w:rsidRDefault="008F61B4" w:rsidP="00C538CF">
            <w:pPr>
              <w:widowControl/>
              <w:spacing w:line="280" w:lineRule="exact"/>
              <w:jc w:val="center"/>
              <w:textAlignment w:val="center"/>
              <w:rPr>
                <w:rFonts w:ascii="Times New Roman" w:eastAsia="宋体" w:hAnsi="Times New Roman" w:cs="Times New Roman"/>
                <w:bCs/>
                <w:color w:val="000000"/>
                <w:sz w:val="21"/>
                <w:szCs w:val="21"/>
              </w:rPr>
            </w:pPr>
            <w:r>
              <w:rPr>
                <w:rFonts w:ascii="Times New Roman" w:eastAsia="宋体" w:hAnsi="Times New Roman" w:cs="Times New Roman" w:hint="eastAsia"/>
                <w:bCs/>
                <w:color w:val="000000"/>
                <w:sz w:val="21"/>
                <w:szCs w:val="21"/>
              </w:rPr>
              <w:t>B</w:t>
            </w:r>
            <w:r w:rsidR="00C538CF" w:rsidRPr="00371C32">
              <w:rPr>
                <w:rFonts w:ascii="Times New Roman" w:eastAsia="宋体" w:hAnsi="Times New Roman" w:cs="Times New Roman"/>
                <w:bCs/>
                <w:color w:val="000000"/>
                <w:sz w:val="21"/>
                <w:szCs w:val="21"/>
              </w:rPr>
              <w:t>级</w:t>
            </w:r>
          </w:p>
        </w:tc>
      </w:tr>
      <w:tr w:rsidR="00F1685B" w:rsidRPr="00371C32" w14:paraId="2F565F71" w14:textId="77777777" w:rsidTr="003656DD">
        <w:trPr>
          <w:jc w:val="center"/>
        </w:trPr>
        <w:tc>
          <w:tcPr>
            <w:tcW w:w="531" w:type="dxa"/>
            <w:vAlign w:val="center"/>
          </w:tcPr>
          <w:p w14:paraId="29EC3CE0" w14:textId="62E42EA6"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1</w:t>
            </w:r>
            <w:r w:rsidR="00225179">
              <w:rPr>
                <w:rFonts w:ascii="Times New Roman" w:eastAsia="宋体" w:hAnsi="Times New Roman" w:cs="Times New Roman" w:hint="eastAsia"/>
                <w:bCs/>
                <w:sz w:val="21"/>
                <w:szCs w:val="21"/>
              </w:rPr>
              <w:t>9</w:t>
            </w:r>
          </w:p>
        </w:tc>
        <w:tc>
          <w:tcPr>
            <w:tcW w:w="564" w:type="dxa"/>
            <w:vMerge/>
            <w:vAlign w:val="center"/>
          </w:tcPr>
          <w:p w14:paraId="66E82B60"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73D4DF15"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企业应当依法参加工伤保险，为从业人员缴纳保险费。</w:t>
            </w:r>
          </w:p>
        </w:tc>
        <w:tc>
          <w:tcPr>
            <w:tcW w:w="2424" w:type="dxa"/>
            <w:vAlign w:val="center"/>
          </w:tcPr>
          <w:p w14:paraId="487F2755"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号）第十八条</w:t>
            </w:r>
          </w:p>
        </w:tc>
        <w:tc>
          <w:tcPr>
            <w:tcW w:w="1653" w:type="dxa"/>
            <w:vAlign w:val="center"/>
          </w:tcPr>
          <w:p w14:paraId="5114C7B6"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查保险记录</w:t>
            </w:r>
          </w:p>
        </w:tc>
        <w:tc>
          <w:tcPr>
            <w:tcW w:w="1943" w:type="dxa"/>
          </w:tcPr>
          <w:p w14:paraId="253E772C"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686E9598"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756DD46A"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117ACB70"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2EDB54F1"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5B67C8C3" w14:textId="77777777" w:rsidTr="003656DD">
        <w:trPr>
          <w:jc w:val="center"/>
        </w:trPr>
        <w:tc>
          <w:tcPr>
            <w:tcW w:w="531" w:type="dxa"/>
            <w:vAlign w:val="center"/>
          </w:tcPr>
          <w:p w14:paraId="1F984D3E" w14:textId="531CF55A" w:rsidR="00C538CF" w:rsidRPr="00371C32" w:rsidRDefault="00225179"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20</w:t>
            </w:r>
          </w:p>
        </w:tc>
        <w:tc>
          <w:tcPr>
            <w:tcW w:w="564" w:type="dxa"/>
            <w:vAlign w:val="center"/>
          </w:tcPr>
          <w:p w14:paraId="30D7F92C"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安全规章制度</w:t>
            </w:r>
          </w:p>
        </w:tc>
        <w:tc>
          <w:tcPr>
            <w:tcW w:w="2118" w:type="dxa"/>
            <w:vAlign w:val="center"/>
          </w:tcPr>
          <w:p w14:paraId="687EE8EB"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企业应建立健全</w:t>
            </w:r>
            <w:bookmarkStart w:id="3" w:name="OLE_LINK79"/>
            <w:r w:rsidRPr="00371C32">
              <w:rPr>
                <w:rFonts w:ascii="Times New Roman" w:eastAsia="宋体" w:hAnsi="Times New Roman" w:cs="Times New Roman"/>
                <w:bCs/>
                <w:sz w:val="21"/>
                <w:szCs w:val="21"/>
              </w:rPr>
              <w:t>安全生产规章</w:t>
            </w:r>
            <w:bookmarkEnd w:id="3"/>
            <w:r w:rsidRPr="00371C32">
              <w:rPr>
                <w:rFonts w:ascii="Times New Roman" w:eastAsia="宋体" w:hAnsi="Times New Roman" w:cs="Times New Roman"/>
                <w:bCs/>
                <w:sz w:val="21"/>
                <w:szCs w:val="21"/>
              </w:rPr>
              <w:t>制度。安全生产管理制度应明确管理程序、责任部门、管理职责和检查考核要求，应符合有关安全生产法律法规的要求。企业应当根据化工工艺、装置、设施等实际情况，制定完善下列主要安全生产规章制度：（一）安全生产例会等安全生产会议制度；（二）安全投入保障制度；（三）安全生产奖惩制度；（四）安全培训教育制度；（五）领导干部轮流现场带班制度；（六）特种作业人员管理制度；</w:t>
            </w:r>
            <w:r w:rsidRPr="00371C32">
              <w:rPr>
                <w:rFonts w:ascii="Times New Roman" w:eastAsia="宋体" w:hAnsi="Times New Roman" w:cs="Times New Roman"/>
                <w:bCs/>
                <w:sz w:val="21"/>
                <w:szCs w:val="21"/>
              </w:rPr>
              <w:lastRenderedPageBreak/>
              <w:t>（七）安全检查和隐患排查治理制度；（八）重大危险源评估和安全管理制度；（九）变更管理制度；（十）应急管理制度；（十一）生产安全事故或者重大事件管理制度；（十二）防火、防爆、防中毒、防泄漏管理制度；（十三）工艺、设备、电气仪表、公用工程安全管理制度；（十四）动火、进入受限空间、吊装、高处、盲板抽堵、动土、断路、设备检维修等作业安全管理制度；（十五）危险化学品安全管理制度；（十六）职业健康相关管理制度；（十七）劳动防护用品使用维护管理制度；（十八）承包商管理制度；（十九）安全管理制度及操作规程定期修订制度。</w:t>
            </w:r>
          </w:p>
        </w:tc>
        <w:tc>
          <w:tcPr>
            <w:tcW w:w="2424" w:type="dxa"/>
            <w:vAlign w:val="center"/>
          </w:tcPr>
          <w:p w14:paraId="67BA7AB3"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《应急管理部关于全面实施危险化学品企业安全风险研判与承诺公告制度的通知》（应急〔</w:t>
            </w:r>
            <w:r w:rsidRPr="00371C32">
              <w:rPr>
                <w:rFonts w:ascii="Times New Roman" w:eastAsia="宋体" w:hAnsi="Times New Roman" w:cs="Times New Roman"/>
                <w:bCs/>
                <w:sz w:val="21"/>
                <w:szCs w:val="21"/>
              </w:rPr>
              <w:t>2018</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74</w:t>
            </w:r>
            <w:r w:rsidRPr="00371C32">
              <w:rPr>
                <w:rFonts w:ascii="Times New Roman" w:eastAsia="宋体" w:hAnsi="Times New Roman" w:cs="Times New Roman"/>
                <w:bCs/>
                <w:sz w:val="21"/>
                <w:szCs w:val="21"/>
              </w:rPr>
              <w:t>号）</w:t>
            </w:r>
          </w:p>
          <w:p w14:paraId="7802247A"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《危险化学品生产企业安全生产许可证实施办法》安监总局令第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w:t>
            </w:r>
          </w:p>
          <w:p w14:paraId="053E5B67"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号）第十四条</w:t>
            </w:r>
          </w:p>
        </w:tc>
        <w:tc>
          <w:tcPr>
            <w:tcW w:w="1653" w:type="dxa"/>
            <w:vAlign w:val="center"/>
          </w:tcPr>
          <w:p w14:paraId="4445344B"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查企业安全生产规章制度</w:t>
            </w:r>
          </w:p>
        </w:tc>
        <w:tc>
          <w:tcPr>
            <w:tcW w:w="1943" w:type="dxa"/>
          </w:tcPr>
          <w:p w14:paraId="2DF3EBBA"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01A7072E"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7FCB238F"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2F201977"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7D7DBA7A"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A</w:t>
            </w:r>
            <w:r w:rsidRPr="00371C32">
              <w:rPr>
                <w:rFonts w:ascii="Times New Roman" w:eastAsia="宋体" w:hAnsi="Times New Roman" w:cs="Times New Roman"/>
                <w:bCs/>
                <w:sz w:val="21"/>
                <w:szCs w:val="21"/>
              </w:rPr>
              <w:t>级</w:t>
            </w:r>
          </w:p>
        </w:tc>
      </w:tr>
      <w:tr w:rsidR="00F1685B" w:rsidRPr="00371C32" w14:paraId="704B6A6D" w14:textId="77777777" w:rsidTr="003656DD">
        <w:trPr>
          <w:jc w:val="center"/>
        </w:trPr>
        <w:tc>
          <w:tcPr>
            <w:tcW w:w="531" w:type="dxa"/>
            <w:vAlign w:val="center"/>
          </w:tcPr>
          <w:p w14:paraId="378DD701" w14:textId="4CA3626B"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2</w:t>
            </w:r>
            <w:r w:rsidR="00225179">
              <w:rPr>
                <w:rFonts w:ascii="Times New Roman" w:eastAsia="宋体" w:hAnsi="Times New Roman" w:cs="Times New Roman" w:hint="eastAsia"/>
                <w:bCs/>
                <w:sz w:val="21"/>
                <w:szCs w:val="21"/>
              </w:rPr>
              <w:t>1</w:t>
            </w:r>
          </w:p>
        </w:tc>
        <w:tc>
          <w:tcPr>
            <w:tcW w:w="564" w:type="dxa"/>
            <w:vMerge w:val="restart"/>
            <w:vAlign w:val="center"/>
          </w:tcPr>
          <w:p w14:paraId="577E05FF"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教育培训管</w:t>
            </w:r>
            <w:r w:rsidRPr="00371C32">
              <w:rPr>
                <w:rFonts w:ascii="Times New Roman" w:eastAsia="宋体" w:hAnsi="Times New Roman" w:cs="Times New Roman"/>
                <w:bCs/>
                <w:color w:val="000000"/>
                <w:sz w:val="21"/>
                <w:szCs w:val="21"/>
              </w:rPr>
              <w:lastRenderedPageBreak/>
              <w:t>理</w:t>
            </w:r>
          </w:p>
        </w:tc>
        <w:tc>
          <w:tcPr>
            <w:tcW w:w="2118" w:type="dxa"/>
            <w:vAlign w:val="center"/>
          </w:tcPr>
          <w:p w14:paraId="18B8F02A"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lastRenderedPageBreak/>
              <w:t>企业安全教育培训制度，应包含需求调查、岗位技能需求矩阵、岗位能力评估、培训计划制定、实施培训、培训效果验证、培训</w:t>
            </w:r>
            <w:r w:rsidRPr="00371C32">
              <w:rPr>
                <w:rFonts w:ascii="Times New Roman" w:eastAsia="宋体" w:hAnsi="Times New Roman" w:cs="Times New Roman"/>
                <w:bCs/>
                <w:color w:val="000000"/>
                <w:sz w:val="21"/>
                <w:szCs w:val="21"/>
              </w:rPr>
              <w:lastRenderedPageBreak/>
              <w:t>结果运用、培训档案建设等内容。</w:t>
            </w:r>
          </w:p>
        </w:tc>
        <w:tc>
          <w:tcPr>
            <w:tcW w:w="2424" w:type="dxa"/>
            <w:vAlign w:val="center"/>
          </w:tcPr>
          <w:p w14:paraId="09E23DA6"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lastRenderedPageBreak/>
              <w:t>《生产经营单位安全培训规定》（国家安全监管总局令第</w:t>
            </w:r>
            <w:r w:rsidRPr="00371C32">
              <w:rPr>
                <w:rFonts w:ascii="Times New Roman" w:eastAsia="宋体" w:hAnsi="Times New Roman" w:cs="Times New Roman"/>
                <w:bCs/>
                <w:color w:val="000000"/>
                <w:sz w:val="21"/>
                <w:szCs w:val="21"/>
              </w:rPr>
              <w:t>3</w:t>
            </w:r>
            <w:r w:rsidRPr="00371C32">
              <w:rPr>
                <w:rFonts w:ascii="Times New Roman" w:eastAsia="宋体" w:hAnsi="Times New Roman" w:cs="Times New Roman"/>
                <w:bCs/>
                <w:color w:val="000000"/>
                <w:sz w:val="21"/>
                <w:szCs w:val="21"/>
              </w:rPr>
              <w:t>号）第三条</w:t>
            </w:r>
          </w:p>
          <w:p w14:paraId="4763BA3C"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《化工过程安全管理导则》</w:t>
            </w:r>
            <w:r w:rsidRPr="00371C32">
              <w:rPr>
                <w:rFonts w:ascii="Times New Roman" w:eastAsia="宋体" w:hAnsi="Times New Roman" w:cs="Times New Roman"/>
                <w:bCs/>
                <w:color w:val="000000"/>
                <w:sz w:val="21"/>
                <w:szCs w:val="21"/>
              </w:rPr>
              <w:t>AQ/T3034-2022</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4.14.7</w:t>
            </w:r>
            <w:r w:rsidRPr="00371C32">
              <w:rPr>
                <w:rFonts w:ascii="Times New Roman" w:eastAsia="宋体" w:hAnsi="Times New Roman" w:cs="Times New Roman"/>
                <w:bCs/>
                <w:color w:val="000000"/>
                <w:sz w:val="21"/>
                <w:szCs w:val="21"/>
              </w:rPr>
              <w:t>条附录</w:t>
            </w:r>
            <w:r w:rsidRPr="00371C32">
              <w:rPr>
                <w:rFonts w:ascii="Times New Roman" w:eastAsia="宋体" w:hAnsi="Times New Roman" w:cs="Times New Roman"/>
                <w:bCs/>
                <w:color w:val="000000"/>
                <w:sz w:val="21"/>
                <w:szCs w:val="21"/>
              </w:rPr>
              <w:t>A.3</w:t>
            </w:r>
          </w:p>
        </w:tc>
        <w:tc>
          <w:tcPr>
            <w:tcW w:w="1653" w:type="dxa"/>
            <w:vAlign w:val="center"/>
          </w:tcPr>
          <w:p w14:paraId="57EC5AB9"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查阅企业安全教育培训方面的管理制度，制度内容是否符合《生产经营单</w:t>
            </w:r>
            <w:r w:rsidRPr="00371C32">
              <w:rPr>
                <w:rFonts w:ascii="Times New Roman" w:eastAsia="宋体" w:hAnsi="Times New Roman" w:cs="Times New Roman"/>
                <w:bCs/>
                <w:sz w:val="21"/>
                <w:szCs w:val="21"/>
              </w:rPr>
              <w:lastRenderedPageBreak/>
              <w:t>位安全培训规定》等文件的要求。</w:t>
            </w:r>
          </w:p>
        </w:tc>
        <w:tc>
          <w:tcPr>
            <w:tcW w:w="1943" w:type="dxa"/>
          </w:tcPr>
          <w:p w14:paraId="21615DA0"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2F51849D"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65594B6E"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2DAFB758"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49197286"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0A0E23BB" w14:textId="77777777" w:rsidTr="003656DD">
        <w:trPr>
          <w:jc w:val="center"/>
        </w:trPr>
        <w:tc>
          <w:tcPr>
            <w:tcW w:w="531" w:type="dxa"/>
            <w:vAlign w:val="center"/>
          </w:tcPr>
          <w:p w14:paraId="183EB915" w14:textId="297AB0C8"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2</w:t>
            </w:r>
            <w:r w:rsidR="00225179">
              <w:rPr>
                <w:rFonts w:ascii="Times New Roman" w:eastAsia="宋体" w:hAnsi="Times New Roman" w:cs="Times New Roman" w:hint="eastAsia"/>
                <w:bCs/>
                <w:sz w:val="21"/>
                <w:szCs w:val="21"/>
              </w:rPr>
              <w:t>2</w:t>
            </w:r>
          </w:p>
        </w:tc>
        <w:tc>
          <w:tcPr>
            <w:tcW w:w="564" w:type="dxa"/>
            <w:vMerge/>
            <w:vAlign w:val="center"/>
          </w:tcPr>
          <w:p w14:paraId="394F1A3E"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2AAE9E88"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企业应在识别安全教育培训需求的基础上，制定和实施包含全员安全生产责任制、风险辨识管控等内容的年度安全教育培训计划，评估教育培训效果，形成书面培训总结。</w:t>
            </w:r>
          </w:p>
        </w:tc>
        <w:tc>
          <w:tcPr>
            <w:tcW w:w="2424" w:type="dxa"/>
            <w:vAlign w:val="center"/>
          </w:tcPr>
          <w:p w14:paraId="0804915D"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《生产经营单位安全培训规定》（国家安全监管总局令第</w:t>
            </w:r>
            <w:r w:rsidRPr="00371C32">
              <w:rPr>
                <w:rFonts w:ascii="Times New Roman" w:eastAsia="宋体" w:hAnsi="Times New Roman" w:cs="Times New Roman"/>
                <w:bCs/>
                <w:color w:val="000000"/>
                <w:sz w:val="21"/>
                <w:szCs w:val="21"/>
              </w:rPr>
              <w:t>3</w:t>
            </w:r>
            <w:r w:rsidRPr="00371C32">
              <w:rPr>
                <w:rFonts w:ascii="Times New Roman" w:eastAsia="宋体" w:hAnsi="Times New Roman" w:cs="Times New Roman"/>
                <w:bCs/>
                <w:color w:val="000000"/>
                <w:sz w:val="21"/>
                <w:szCs w:val="21"/>
              </w:rPr>
              <w:t>号）第二十一条</w:t>
            </w:r>
          </w:p>
          <w:p w14:paraId="32495AFA"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《生产安全事故应急预案管理办法》（国家安监总局令第</w:t>
            </w:r>
            <w:r w:rsidRPr="00371C32">
              <w:rPr>
                <w:rFonts w:ascii="Times New Roman" w:eastAsia="宋体" w:hAnsi="Times New Roman" w:cs="Times New Roman"/>
                <w:bCs/>
                <w:color w:val="000000"/>
                <w:sz w:val="21"/>
                <w:szCs w:val="21"/>
              </w:rPr>
              <w:t>88</w:t>
            </w:r>
            <w:r w:rsidRPr="00371C32">
              <w:rPr>
                <w:rFonts w:ascii="Times New Roman" w:eastAsia="宋体" w:hAnsi="Times New Roman" w:cs="Times New Roman"/>
                <w:bCs/>
                <w:color w:val="000000"/>
                <w:sz w:val="21"/>
                <w:szCs w:val="21"/>
              </w:rPr>
              <w:t>号，应急管理部</w:t>
            </w:r>
            <w:r w:rsidRPr="00371C32">
              <w:rPr>
                <w:rFonts w:ascii="Times New Roman" w:eastAsia="宋体" w:hAnsi="Times New Roman" w:cs="Times New Roman"/>
                <w:bCs/>
                <w:color w:val="000000"/>
                <w:sz w:val="21"/>
                <w:szCs w:val="21"/>
              </w:rPr>
              <w:t>2</w:t>
            </w:r>
            <w:r w:rsidRPr="00371C32">
              <w:rPr>
                <w:rFonts w:ascii="Times New Roman" w:eastAsia="宋体" w:hAnsi="Times New Roman" w:cs="Times New Roman"/>
                <w:bCs/>
                <w:color w:val="000000"/>
                <w:sz w:val="21"/>
                <w:szCs w:val="21"/>
              </w:rPr>
              <w:t>号令修正）第三十一条</w:t>
            </w:r>
          </w:p>
          <w:p w14:paraId="4333F985"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《国务院安委会办公室关于全面加强企业全员安全生产责任制工作的通知》（安委办〔</w:t>
            </w:r>
            <w:r w:rsidRPr="00371C32">
              <w:rPr>
                <w:rFonts w:ascii="Times New Roman" w:eastAsia="宋体" w:hAnsi="Times New Roman" w:cs="Times New Roman"/>
                <w:bCs/>
                <w:color w:val="000000"/>
                <w:sz w:val="21"/>
                <w:szCs w:val="21"/>
              </w:rPr>
              <w:t>2017</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29</w:t>
            </w:r>
            <w:r w:rsidRPr="00371C32">
              <w:rPr>
                <w:rFonts w:ascii="Times New Roman" w:eastAsia="宋体" w:hAnsi="Times New Roman" w:cs="Times New Roman"/>
                <w:bCs/>
                <w:color w:val="000000"/>
                <w:sz w:val="21"/>
                <w:szCs w:val="21"/>
              </w:rPr>
              <w:t>号）第五条</w:t>
            </w:r>
          </w:p>
        </w:tc>
        <w:tc>
          <w:tcPr>
            <w:tcW w:w="1653" w:type="dxa"/>
            <w:vAlign w:val="center"/>
          </w:tcPr>
          <w:p w14:paraId="3BF82ED8"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查看企业培训资料</w:t>
            </w:r>
          </w:p>
        </w:tc>
        <w:tc>
          <w:tcPr>
            <w:tcW w:w="1943" w:type="dxa"/>
          </w:tcPr>
          <w:p w14:paraId="3B29F1E8"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5332182A"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43D5D6A7"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7D98A4DF"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63FA07E7"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5F85ACE0" w14:textId="77777777" w:rsidTr="003656DD">
        <w:trPr>
          <w:jc w:val="center"/>
        </w:trPr>
        <w:tc>
          <w:tcPr>
            <w:tcW w:w="531" w:type="dxa"/>
            <w:vAlign w:val="center"/>
          </w:tcPr>
          <w:p w14:paraId="5B7D653E" w14:textId="4580E8F6"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2</w:t>
            </w:r>
            <w:r w:rsidR="00225179">
              <w:rPr>
                <w:rFonts w:ascii="Times New Roman" w:eastAsia="宋体" w:hAnsi="Times New Roman" w:cs="Times New Roman" w:hint="eastAsia"/>
                <w:bCs/>
                <w:sz w:val="21"/>
                <w:szCs w:val="21"/>
              </w:rPr>
              <w:t>3</w:t>
            </w:r>
          </w:p>
        </w:tc>
        <w:tc>
          <w:tcPr>
            <w:tcW w:w="564" w:type="dxa"/>
            <w:vMerge/>
            <w:vAlign w:val="center"/>
          </w:tcPr>
          <w:p w14:paraId="74A1F115"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03AAB29C"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企业应建立从业人员教育培训档案和台账，按计划实施，详细、准确记录培训的时间、内容、参加人员以及考核结果等情况。</w:t>
            </w:r>
          </w:p>
        </w:tc>
        <w:tc>
          <w:tcPr>
            <w:tcW w:w="2424" w:type="dxa"/>
            <w:vAlign w:val="center"/>
          </w:tcPr>
          <w:p w14:paraId="4692C770"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《生产经营单位安全培训规定》（国家安全监管总局令第</w:t>
            </w:r>
            <w:r w:rsidRPr="00371C32">
              <w:rPr>
                <w:rFonts w:ascii="Times New Roman" w:eastAsia="宋体" w:hAnsi="Times New Roman" w:cs="Times New Roman"/>
                <w:bCs/>
                <w:color w:val="000000"/>
                <w:sz w:val="21"/>
                <w:szCs w:val="21"/>
              </w:rPr>
              <w:t>3</w:t>
            </w:r>
            <w:r w:rsidRPr="00371C32">
              <w:rPr>
                <w:rFonts w:ascii="Times New Roman" w:eastAsia="宋体" w:hAnsi="Times New Roman" w:cs="Times New Roman"/>
                <w:bCs/>
                <w:color w:val="000000"/>
                <w:sz w:val="21"/>
                <w:szCs w:val="21"/>
              </w:rPr>
              <w:t>号）第二十二条</w:t>
            </w:r>
          </w:p>
        </w:tc>
        <w:tc>
          <w:tcPr>
            <w:tcW w:w="1653" w:type="dxa"/>
            <w:vAlign w:val="center"/>
          </w:tcPr>
          <w:p w14:paraId="07F9F972"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查阅企业的安全教育培训档案资料是否齐全，包括培训课件</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资料、培训签到表、考核试卷、成绩单等。具备条件的企业，可建立</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一人一档</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w:t>
            </w:r>
          </w:p>
        </w:tc>
        <w:tc>
          <w:tcPr>
            <w:tcW w:w="1943" w:type="dxa"/>
          </w:tcPr>
          <w:p w14:paraId="1BE33128"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75E17B7B"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664B277A"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6C364EA8"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7A746CFA"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4F81BD"/>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2BEEDE9C" w14:textId="77777777" w:rsidTr="003656DD">
        <w:trPr>
          <w:jc w:val="center"/>
        </w:trPr>
        <w:tc>
          <w:tcPr>
            <w:tcW w:w="531" w:type="dxa"/>
            <w:vAlign w:val="center"/>
          </w:tcPr>
          <w:p w14:paraId="26460988" w14:textId="33987CBF"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2</w:t>
            </w:r>
            <w:r w:rsidR="00225179">
              <w:rPr>
                <w:rFonts w:ascii="Times New Roman" w:eastAsia="宋体" w:hAnsi="Times New Roman" w:cs="Times New Roman" w:hint="eastAsia"/>
                <w:bCs/>
                <w:sz w:val="21"/>
                <w:szCs w:val="21"/>
              </w:rPr>
              <w:t>4</w:t>
            </w:r>
          </w:p>
        </w:tc>
        <w:tc>
          <w:tcPr>
            <w:tcW w:w="564" w:type="dxa"/>
            <w:vMerge/>
            <w:vAlign w:val="center"/>
          </w:tcPr>
          <w:p w14:paraId="67E87F6B"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5D6D23FB"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lang w:val="zh-CN"/>
              </w:rPr>
              <w:t>危险化学品生产、经营企业主要负责人、专职安全生产管理人员由主管的负有安全生产监督管理职责的</w:t>
            </w:r>
            <w:r w:rsidRPr="00371C32">
              <w:rPr>
                <w:rFonts w:ascii="Times New Roman" w:eastAsia="宋体" w:hAnsi="Times New Roman" w:cs="Times New Roman"/>
                <w:bCs/>
                <w:sz w:val="21"/>
                <w:szCs w:val="21"/>
                <w:lang w:val="zh-CN"/>
              </w:rPr>
              <w:lastRenderedPageBreak/>
              <w:t>部门对其安全生产知识和管理能力考核合格。</w:t>
            </w:r>
          </w:p>
        </w:tc>
        <w:tc>
          <w:tcPr>
            <w:tcW w:w="2424" w:type="dxa"/>
            <w:vAlign w:val="center"/>
          </w:tcPr>
          <w:p w14:paraId="3F0A348B"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5.1.1</w:t>
            </w:r>
            <w:r w:rsidRPr="00371C32">
              <w:rPr>
                <w:rFonts w:ascii="Times New Roman" w:eastAsia="宋体" w:hAnsi="Times New Roman" w:cs="Times New Roman"/>
                <w:bCs/>
                <w:sz w:val="21"/>
                <w:szCs w:val="21"/>
              </w:rPr>
              <w:t>条</w:t>
            </w:r>
          </w:p>
          <w:p w14:paraId="058E829B"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lastRenderedPageBreak/>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号）第十六条</w:t>
            </w:r>
          </w:p>
        </w:tc>
        <w:tc>
          <w:tcPr>
            <w:tcW w:w="1653" w:type="dxa"/>
            <w:vAlign w:val="center"/>
          </w:tcPr>
          <w:p w14:paraId="47351A13"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查阅企业主要负责人和安全生产管理人员培训合格证书，核实企业主要</w:t>
            </w:r>
            <w:r w:rsidRPr="00371C32">
              <w:rPr>
                <w:rFonts w:ascii="Times New Roman" w:eastAsia="宋体" w:hAnsi="Times New Roman" w:cs="Times New Roman"/>
                <w:bCs/>
                <w:sz w:val="21"/>
                <w:szCs w:val="21"/>
              </w:rPr>
              <w:lastRenderedPageBreak/>
              <w:t>负责人是否取证，安全管理人员是否全部取证（取证人员数量是否满足要求）、是否每年接受再培训。</w:t>
            </w:r>
          </w:p>
        </w:tc>
        <w:tc>
          <w:tcPr>
            <w:tcW w:w="1943" w:type="dxa"/>
          </w:tcPr>
          <w:p w14:paraId="5B36135B"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44917CB3"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1C69B56C"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1E61B446"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254D9236"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A</w:t>
            </w:r>
            <w:r w:rsidRPr="00371C32">
              <w:rPr>
                <w:rFonts w:ascii="Times New Roman" w:eastAsia="宋体" w:hAnsi="Times New Roman" w:cs="Times New Roman"/>
                <w:bCs/>
                <w:sz w:val="21"/>
                <w:szCs w:val="21"/>
              </w:rPr>
              <w:t>级</w:t>
            </w:r>
          </w:p>
        </w:tc>
      </w:tr>
      <w:tr w:rsidR="00F1685B" w:rsidRPr="00371C32" w14:paraId="6A5CCDCE" w14:textId="77777777" w:rsidTr="003656DD">
        <w:trPr>
          <w:jc w:val="center"/>
        </w:trPr>
        <w:tc>
          <w:tcPr>
            <w:tcW w:w="531" w:type="dxa"/>
            <w:vAlign w:val="center"/>
          </w:tcPr>
          <w:p w14:paraId="05DEDAF8" w14:textId="37B8BDE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2</w:t>
            </w:r>
            <w:r w:rsidR="00225179">
              <w:rPr>
                <w:rFonts w:ascii="Times New Roman" w:eastAsia="宋体" w:hAnsi="Times New Roman" w:cs="Times New Roman" w:hint="eastAsia"/>
                <w:bCs/>
                <w:sz w:val="21"/>
                <w:szCs w:val="21"/>
              </w:rPr>
              <w:t>5</w:t>
            </w:r>
          </w:p>
        </w:tc>
        <w:tc>
          <w:tcPr>
            <w:tcW w:w="564" w:type="dxa"/>
            <w:vMerge/>
            <w:vAlign w:val="center"/>
          </w:tcPr>
          <w:p w14:paraId="51831CD5"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2DF5EED2" w14:textId="64761980" w:rsidR="00C538CF" w:rsidRPr="00371C32" w:rsidRDefault="00335D9A" w:rsidP="00C538CF">
            <w:pPr>
              <w:widowControl/>
              <w:spacing w:line="280" w:lineRule="exact"/>
              <w:textAlignment w:val="center"/>
              <w:rPr>
                <w:rFonts w:ascii="Times New Roman" w:eastAsia="宋体" w:hAnsi="Times New Roman" w:cs="Times New Roman"/>
                <w:bCs/>
                <w:color w:val="000000"/>
                <w:sz w:val="21"/>
                <w:szCs w:val="21"/>
              </w:rPr>
            </w:pPr>
            <w:r w:rsidRPr="00335D9A">
              <w:rPr>
                <w:rFonts w:ascii="Times New Roman" w:eastAsia="宋体" w:hAnsi="Times New Roman" w:cs="Times New Roman"/>
                <w:bCs/>
                <w:sz w:val="21"/>
                <w:szCs w:val="21"/>
              </w:rPr>
              <w:t>危险化学品生产企业主要负责人、分管安全生产负责人必须具备化学、化工等相关专业大专及以上学历或化工类中级及以上职称；涉及</w:t>
            </w:r>
            <w:r w:rsidRPr="00335D9A">
              <w:rPr>
                <w:rFonts w:ascii="Times New Roman" w:eastAsia="宋体" w:hAnsi="Times New Roman" w:cs="Times New Roman"/>
                <w:bCs/>
                <w:sz w:val="21"/>
                <w:szCs w:val="21"/>
              </w:rPr>
              <w:t>“</w:t>
            </w:r>
            <w:r w:rsidRPr="00335D9A">
              <w:rPr>
                <w:rFonts w:ascii="Times New Roman" w:eastAsia="宋体" w:hAnsi="Times New Roman" w:cs="Times New Roman"/>
                <w:bCs/>
                <w:sz w:val="21"/>
                <w:szCs w:val="21"/>
              </w:rPr>
              <w:t>两重点一重大</w:t>
            </w:r>
            <w:r w:rsidRPr="00335D9A">
              <w:rPr>
                <w:rFonts w:ascii="Times New Roman" w:eastAsia="宋体" w:hAnsi="Times New Roman" w:cs="Times New Roman"/>
                <w:bCs/>
                <w:sz w:val="21"/>
                <w:szCs w:val="21"/>
              </w:rPr>
              <w:t>”</w:t>
            </w:r>
            <w:r w:rsidRPr="00335D9A">
              <w:rPr>
                <w:rFonts w:ascii="Times New Roman" w:eastAsia="宋体" w:hAnsi="Times New Roman" w:cs="Times New Roman"/>
                <w:bCs/>
                <w:sz w:val="21"/>
                <w:szCs w:val="21"/>
              </w:rPr>
              <w:t>生产装置或储存设施的企业主要负责人，主管生产、设备、技术、安全的负责人，专职安全生产管理人员必须具备化学、化工等相关专业大专及以上学历或化工类中级及以上职称</w:t>
            </w:r>
            <w:r>
              <w:rPr>
                <w:rFonts w:ascii="Times New Roman" w:eastAsia="宋体" w:hAnsi="Times New Roman" w:cs="Times New Roman" w:hint="eastAsia"/>
                <w:bCs/>
                <w:sz w:val="21"/>
                <w:szCs w:val="21"/>
              </w:rPr>
              <w:t>。</w:t>
            </w:r>
          </w:p>
        </w:tc>
        <w:tc>
          <w:tcPr>
            <w:tcW w:w="2424" w:type="dxa"/>
            <w:vAlign w:val="center"/>
          </w:tcPr>
          <w:p w14:paraId="4ED7C727"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5.1.2</w:t>
            </w:r>
            <w:r w:rsidRPr="00371C32">
              <w:rPr>
                <w:rFonts w:ascii="Times New Roman" w:eastAsia="宋体" w:hAnsi="Times New Roman" w:cs="Times New Roman"/>
                <w:bCs/>
                <w:sz w:val="21"/>
                <w:szCs w:val="21"/>
              </w:rPr>
              <w:t>条</w:t>
            </w:r>
          </w:p>
          <w:p w14:paraId="6FD4B83E" w14:textId="77777777" w:rsidR="00C538CF"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号）第十六条</w:t>
            </w:r>
          </w:p>
          <w:p w14:paraId="47000D57" w14:textId="4859844B" w:rsidR="00335D9A" w:rsidRPr="00371C32" w:rsidRDefault="00335D9A" w:rsidP="00335D9A">
            <w:pPr>
              <w:widowControl/>
              <w:spacing w:line="280" w:lineRule="exact"/>
              <w:textAlignment w:val="center"/>
              <w:rPr>
                <w:rFonts w:ascii="Times New Roman" w:eastAsia="宋体" w:hAnsi="Times New Roman" w:cs="Times New Roman"/>
                <w:bCs/>
                <w:color w:val="000000"/>
                <w:sz w:val="21"/>
                <w:szCs w:val="21"/>
              </w:rPr>
            </w:pPr>
            <w:r>
              <w:rPr>
                <w:rFonts w:ascii="Times New Roman" w:eastAsia="宋体" w:hAnsi="Times New Roman" w:cs="Times New Roman" w:hint="eastAsia"/>
                <w:bCs/>
                <w:color w:val="000000"/>
                <w:sz w:val="21"/>
                <w:szCs w:val="21"/>
              </w:rPr>
              <w:t>《</w:t>
            </w:r>
            <w:r w:rsidRPr="00335D9A">
              <w:rPr>
                <w:rFonts w:ascii="Times New Roman" w:eastAsia="宋体" w:hAnsi="Times New Roman" w:cs="Times New Roman" w:hint="eastAsia"/>
                <w:bCs/>
                <w:color w:val="000000"/>
                <w:sz w:val="21"/>
                <w:szCs w:val="21"/>
              </w:rPr>
              <w:t>云南省危险化学品和烟花爆竹企业从业人员安全素质提升工作指引（试行）</w:t>
            </w:r>
            <w:r>
              <w:rPr>
                <w:rFonts w:ascii="Times New Roman" w:eastAsia="宋体" w:hAnsi="Times New Roman" w:cs="Times New Roman" w:hint="eastAsia"/>
                <w:bCs/>
                <w:color w:val="000000"/>
                <w:sz w:val="21"/>
                <w:szCs w:val="21"/>
              </w:rPr>
              <w:t>》第</w:t>
            </w:r>
            <w:r>
              <w:rPr>
                <w:rFonts w:ascii="Times New Roman" w:eastAsia="宋体" w:hAnsi="Times New Roman" w:cs="Times New Roman" w:hint="eastAsia"/>
                <w:bCs/>
                <w:color w:val="000000"/>
                <w:sz w:val="21"/>
                <w:szCs w:val="21"/>
              </w:rPr>
              <w:t>1.1</w:t>
            </w:r>
            <w:r>
              <w:rPr>
                <w:rFonts w:ascii="Times New Roman" w:eastAsia="宋体" w:hAnsi="Times New Roman" w:cs="Times New Roman" w:hint="eastAsia"/>
                <w:bCs/>
                <w:color w:val="000000"/>
                <w:sz w:val="21"/>
                <w:szCs w:val="21"/>
              </w:rPr>
              <w:t>条</w:t>
            </w:r>
          </w:p>
        </w:tc>
        <w:tc>
          <w:tcPr>
            <w:tcW w:w="1653" w:type="dxa"/>
            <w:vAlign w:val="center"/>
          </w:tcPr>
          <w:p w14:paraId="680CAB34" w14:textId="11652F5F"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查看企业</w:t>
            </w:r>
            <w:r w:rsidR="00335D9A" w:rsidRPr="00335D9A">
              <w:rPr>
                <w:rFonts w:ascii="Times New Roman" w:eastAsia="宋体" w:hAnsi="Times New Roman" w:cs="Times New Roman"/>
                <w:bCs/>
                <w:sz w:val="21"/>
                <w:szCs w:val="21"/>
              </w:rPr>
              <w:t>主要负责人、</w:t>
            </w:r>
            <w:r w:rsidRPr="00371C32">
              <w:rPr>
                <w:rFonts w:ascii="Times New Roman" w:eastAsia="宋体" w:hAnsi="Times New Roman" w:cs="Times New Roman"/>
                <w:bCs/>
                <w:sz w:val="21"/>
                <w:szCs w:val="21"/>
              </w:rPr>
              <w:t>分管安全负责人、分管生产负责人、分管技术负责人</w:t>
            </w:r>
            <w:r w:rsidR="00335D9A">
              <w:rPr>
                <w:rFonts w:ascii="Times New Roman" w:eastAsia="宋体" w:hAnsi="Times New Roman" w:cs="Times New Roman" w:hint="eastAsia"/>
                <w:bCs/>
                <w:sz w:val="21"/>
                <w:szCs w:val="21"/>
              </w:rPr>
              <w:t>及</w:t>
            </w:r>
            <w:r w:rsidR="00335D9A" w:rsidRPr="00335D9A">
              <w:rPr>
                <w:rFonts w:ascii="Times New Roman" w:eastAsia="宋体" w:hAnsi="Times New Roman" w:cs="Times New Roman"/>
                <w:bCs/>
                <w:sz w:val="21"/>
                <w:szCs w:val="21"/>
              </w:rPr>
              <w:t>专职安全生产管理人员</w:t>
            </w:r>
            <w:r w:rsidRPr="00371C32">
              <w:rPr>
                <w:rFonts w:ascii="Times New Roman" w:eastAsia="宋体" w:hAnsi="Times New Roman" w:cs="Times New Roman"/>
                <w:bCs/>
                <w:sz w:val="21"/>
                <w:szCs w:val="21"/>
              </w:rPr>
              <w:t>资质</w:t>
            </w:r>
          </w:p>
        </w:tc>
        <w:tc>
          <w:tcPr>
            <w:tcW w:w="1943" w:type="dxa"/>
          </w:tcPr>
          <w:p w14:paraId="4910D99C"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267908D8"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0C5511C6"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3697A176"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7219FF1C"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A</w:t>
            </w:r>
            <w:r w:rsidRPr="00371C32">
              <w:rPr>
                <w:rFonts w:ascii="Times New Roman" w:eastAsia="宋体" w:hAnsi="Times New Roman" w:cs="Times New Roman"/>
                <w:bCs/>
                <w:sz w:val="21"/>
                <w:szCs w:val="21"/>
              </w:rPr>
              <w:t>级</w:t>
            </w:r>
          </w:p>
        </w:tc>
      </w:tr>
      <w:tr w:rsidR="00F1685B" w:rsidRPr="00371C32" w14:paraId="2B8001D2" w14:textId="77777777" w:rsidTr="003656DD">
        <w:trPr>
          <w:jc w:val="center"/>
        </w:trPr>
        <w:tc>
          <w:tcPr>
            <w:tcW w:w="531" w:type="dxa"/>
            <w:vAlign w:val="center"/>
          </w:tcPr>
          <w:p w14:paraId="0550429D" w14:textId="2DB303A2"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2</w:t>
            </w:r>
            <w:r w:rsidR="00225179">
              <w:rPr>
                <w:rFonts w:ascii="Times New Roman" w:eastAsia="宋体" w:hAnsi="Times New Roman" w:cs="Times New Roman" w:hint="eastAsia"/>
                <w:bCs/>
                <w:sz w:val="21"/>
                <w:szCs w:val="21"/>
              </w:rPr>
              <w:t>6</w:t>
            </w:r>
          </w:p>
        </w:tc>
        <w:tc>
          <w:tcPr>
            <w:tcW w:w="564" w:type="dxa"/>
            <w:vMerge/>
            <w:vAlign w:val="center"/>
          </w:tcPr>
          <w:p w14:paraId="73182E4A"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01B4C200"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从事危险化工工艺过程操作及化工自动化控制仪表安装、维修、维护的作业及电工作业、焊接与热切割作业等特种作业人员应持证上岗。</w:t>
            </w:r>
          </w:p>
        </w:tc>
        <w:tc>
          <w:tcPr>
            <w:tcW w:w="2424" w:type="dxa"/>
            <w:vAlign w:val="center"/>
          </w:tcPr>
          <w:p w14:paraId="0E8329E2" w14:textId="45D900E6" w:rsidR="00C538CF" w:rsidRPr="00371C32" w:rsidRDefault="003A17F5" w:rsidP="00C538CF">
            <w:pPr>
              <w:widowControl/>
              <w:spacing w:line="280" w:lineRule="exact"/>
              <w:textAlignment w:val="center"/>
              <w:rPr>
                <w:rFonts w:ascii="Times New Roman" w:eastAsia="宋体" w:hAnsi="Times New Roman" w:cs="Times New Roman"/>
                <w:bCs/>
                <w:sz w:val="21"/>
                <w:szCs w:val="21"/>
              </w:rPr>
            </w:pPr>
            <w:r w:rsidRPr="003A17F5">
              <w:rPr>
                <w:rFonts w:ascii="Times New Roman" w:eastAsia="宋体" w:hAnsi="Times New Roman" w:cs="Times New Roman" w:hint="eastAsia"/>
                <w:bCs/>
                <w:sz w:val="21"/>
                <w:szCs w:val="21"/>
              </w:rPr>
              <w:t>《特种作业人员安全技术培训考核管理规定》（应急部令〔</w:t>
            </w:r>
            <w:r w:rsidRPr="003A17F5">
              <w:rPr>
                <w:rFonts w:ascii="Times New Roman" w:eastAsia="宋体" w:hAnsi="Times New Roman" w:cs="Times New Roman"/>
                <w:bCs/>
                <w:sz w:val="21"/>
                <w:szCs w:val="21"/>
              </w:rPr>
              <w:t>2025</w:t>
            </w:r>
            <w:r w:rsidRPr="003A17F5">
              <w:rPr>
                <w:rFonts w:ascii="Times New Roman" w:eastAsia="宋体" w:hAnsi="Times New Roman" w:cs="Times New Roman"/>
                <w:bCs/>
                <w:sz w:val="21"/>
                <w:szCs w:val="21"/>
              </w:rPr>
              <w:t>〕</w:t>
            </w:r>
            <w:r w:rsidRPr="003A17F5">
              <w:rPr>
                <w:rFonts w:ascii="Times New Roman" w:eastAsia="宋体" w:hAnsi="Times New Roman" w:cs="Times New Roman"/>
                <w:bCs/>
                <w:sz w:val="21"/>
                <w:szCs w:val="21"/>
              </w:rPr>
              <w:t>19</w:t>
            </w:r>
            <w:r w:rsidRPr="003A17F5">
              <w:rPr>
                <w:rFonts w:ascii="Times New Roman" w:eastAsia="宋体" w:hAnsi="Times New Roman" w:cs="Times New Roman"/>
                <w:bCs/>
                <w:sz w:val="21"/>
                <w:szCs w:val="21"/>
              </w:rPr>
              <w:t>号）</w:t>
            </w:r>
          </w:p>
          <w:p w14:paraId="58EA7933"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5.1.4</w:t>
            </w:r>
            <w:r w:rsidRPr="00371C32">
              <w:rPr>
                <w:rFonts w:ascii="Times New Roman" w:eastAsia="宋体" w:hAnsi="Times New Roman" w:cs="Times New Roman"/>
                <w:bCs/>
                <w:sz w:val="21"/>
                <w:szCs w:val="21"/>
              </w:rPr>
              <w:t>条</w:t>
            </w:r>
          </w:p>
          <w:p w14:paraId="7E59E6B5" w14:textId="77777777" w:rsidR="00C538CF"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号）第十六条</w:t>
            </w:r>
          </w:p>
          <w:p w14:paraId="36388FEA" w14:textId="0AC00526" w:rsidR="004B2C58" w:rsidRPr="00371C32" w:rsidRDefault="004B2C58" w:rsidP="00C538CF">
            <w:pPr>
              <w:widowControl/>
              <w:spacing w:line="280" w:lineRule="exact"/>
              <w:textAlignment w:val="center"/>
              <w:rPr>
                <w:rFonts w:ascii="Times New Roman" w:eastAsia="宋体" w:hAnsi="Times New Roman" w:cs="Times New Roman"/>
                <w:bCs/>
                <w:color w:val="000000"/>
                <w:sz w:val="21"/>
                <w:szCs w:val="21"/>
              </w:rPr>
            </w:pPr>
            <w:r w:rsidRPr="004B2C58">
              <w:rPr>
                <w:rFonts w:ascii="Times New Roman" w:eastAsia="宋体" w:hAnsi="Times New Roman" w:cs="Times New Roman"/>
                <w:bCs/>
                <w:color w:val="000000"/>
                <w:sz w:val="21"/>
                <w:szCs w:val="21"/>
              </w:rPr>
              <w:t>《云南省危险化学品和烟花爆竹企业从业人员安全素质提升工作指引（试行）》第</w:t>
            </w:r>
            <w:r w:rsidRPr="004B2C58">
              <w:rPr>
                <w:rFonts w:ascii="Times New Roman" w:eastAsia="宋体" w:hAnsi="Times New Roman" w:cs="Times New Roman"/>
                <w:bCs/>
                <w:color w:val="000000"/>
                <w:sz w:val="21"/>
                <w:szCs w:val="21"/>
              </w:rPr>
              <w:t>1.1</w:t>
            </w:r>
            <w:r w:rsidRPr="004B2C58">
              <w:rPr>
                <w:rFonts w:ascii="Times New Roman" w:eastAsia="宋体" w:hAnsi="Times New Roman" w:cs="Times New Roman"/>
                <w:bCs/>
                <w:color w:val="000000"/>
                <w:sz w:val="21"/>
                <w:szCs w:val="21"/>
              </w:rPr>
              <w:t>条</w:t>
            </w:r>
          </w:p>
        </w:tc>
        <w:tc>
          <w:tcPr>
            <w:tcW w:w="1653" w:type="dxa"/>
            <w:vAlign w:val="center"/>
          </w:tcPr>
          <w:p w14:paraId="32F5DD8C"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核实企业实际涉及哪些特种作业岗位，企业是否建立了特种作业人员台账，取得特种作业操作证的人员数量是否能</w:t>
            </w:r>
            <w:r w:rsidRPr="00371C32">
              <w:rPr>
                <w:rFonts w:ascii="Times New Roman" w:eastAsia="宋体" w:hAnsi="Times New Roman" w:cs="Times New Roman"/>
                <w:bCs/>
                <w:sz w:val="21"/>
                <w:szCs w:val="21"/>
              </w:rPr>
              <w:lastRenderedPageBreak/>
              <w:t>满足生产的需要；特种作业操作证是否定期复审。</w:t>
            </w:r>
          </w:p>
        </w:tc>
        <w:tc>
          <w:tcPr>
            <w:tcW w:w="1943" w:type="dxa"/>
          </w:tcPr>
          <w:p w14:paraId="1D412006"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667649B0"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62F5D807"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0C6D5E63"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5ACAA746"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A</w:t>
            </w:r>
            <w:r w:rsidRPr="00371C32">
              <w:rPr>
                <w:rFonts w:ascii="Times New Roman" w:eastAsia="宋体" w:hAnsi="Times New Roman" w:cs="Times New Roman"/>
                <w:bCs/>
                <w:sz w:val="21"/>
                <w:szCs w:val="21"/>
              </w:rPr>
              <w:t>级</w:t>
            </w:r>
          </w:p>
        </w:tc>
      </w:tr>
      <w:tr w:rsidR="00F1685B" w:rsidRPr="00371C32" w14:paraId="224EBCAC" w14:textId="77777777" w:rsidTr="003656DD">
        <w:trPr>
          <w:jc w:val="center"/>
        </w:trPr>
        <w:tc>
          <w:tcPr>
            <w:tcW w:w="531" w:type="dxa"/>
            <w:vAlign w:val="center"/>
          </w:tcPr>
          <w:p w14:paraId="68D2A383" w14:textId="3F9EB033"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2</w:t>
            </w:r>
            <w:r w:rsidR="00225179">
              <w:rPr>
                <w:rFonts w:ascii="Times New Roman" w:eastAsia="宋体" w:hAnsi="Times New Roman" w:cs="Times New Roman" w:hint="eastAsia"/>
                <w:bCs/>
                <w:sz w:val="21"/>
                <w:szCs w:val="21"/>
              </w:rPr>
              <w:t>7</w:t>
            </w:r>
          </w:p>
        </w:tc>
        <w:tc>
          <w:tcPr>
            <w:tcW w:w="564" w:type="dxa"/>
            <w:vMerge/>
            <w:vAlign w:val="center"/>
          </w:tcPr>
          <w:p w14:paraId="73D7CAB4"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38884DBB"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涉及危险化学品重大危险源或重点监管的危险化工工艺生产装置、储存设施操作人员，不具备高中及以上学历且未达到化工类中等及以上职业教育水平；涉及爆炸危险性化学品的生产装置或储存设施的操作人员，不具备化工类大专及以上学历。</w:t>
            </w:r>
          </w:p>
        </w:tc>
        <w:tc>
          <w:tcPr>
            <w:tcW w:w="2424" w:type="dxa"/>
            <w:vAlign w:val="center"/>
          </w:tcPr>
          <w:p w14:paraId="5D8C956E" w14:textId="77777777" w:rsidR="00C538CF"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5.1.3</w:t>
            </w:r>
            <w:r w:rsidRPr="00371C32">
              <w:rPr>
                <w:rFonts w:ascii="Times New Roman" w:eastAsia="宋体" w:hAnsi="Times New Roman" w:cs="Times New Roman"/>
                <w:bCs/>
                <w:sz w:val="21"/>
                <w:szCs w:val="21"/>
              </w:rPr>
              <w:t>条</w:t>
            </w:r>
          </w:p>
          <w:p w14:paraId="601ADFD0" w14:textId="1FDC1764" w:rsidR="003E0A66" w:rsidRPr="00371C32" w:rsidRDefault="003E0A66" w:rsidP="00C538CF">
            <w:pPr>
              <w:widowControl/>
              <w:spacing w:line="280" w:lineRule="exact"/>
              <w:textAlignment w:val="center"/>
              <w:rPr>
                <w:rFonts w:ascii="Times New Roman" w:eastAsia="宋体" w:hAnsi="Times New Roman" w:cs="Times New Roman"/>
                <w:bCs/>
                <w:sz w:val="21"/>
                <w:szCs w:val="21"/>
              </w:rPr>
            </w:pPr>
            <w:r w:rsidRPr="003E0A66">
              <w:rPr>
                <w:rFonts w:ascii="Times New Roman" w:eastAsia="宋体" w:hAnsi="Times New Roman" w:cs="Times New Roman"/>
                <w:bCs/>
                <w:sz w:val="21"/>
                <w:szCs w:val="21"/>
              </w:rPr>
              <w:t>《云南省危险化学品和烟花爆竹企业从业人员安全素质提升工作指引（试行）》第</w:t>
            </w:r>
            <w:r w:rsidRPr="003E0A66">
              <w:rPr>
                <w:rFonts w:ascii="Times New Roman" w:eastAsia="宋体" w:hAnsi="Times New Roman" w:cs="Times New Roman"/>
                <w:bCs/>
                <w:sz w:val="21"/>
                <w:szCs w:val="21"/>
              </w:rPr>
              <w:t>1.1</w:t>
            </w:r>
            <w:r w:rsidRPr="003E0A66">
              <w:rPr>
                <w:rFonts w:ascii="Times New Roman" w:eastAsia="宋体" w:hAnsi="Times New Roman" w:cs="Times New Roman"/>
                <w:bCs/>
                <w:sz w:val="21"/>
                <w:szCs w:val="21"/>
              </w:rPr>
              <w:t>条</w:t>
            </w:r>
          </w:p>
        </w:tc>
        <w:tc>
          <w:tcPr>
            <w:tcW w:w="1653" w:type="dxa"/>
            <w:vAlign w:val="center"/>
          </w:tcPr>
          <w:p w14:paraId="02092973"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查阅企业危险化学品重大危险源或重点监管的危险化工工艺生产装置、储存设施操作人员资质</w:t>
            </w:r>
          </w:p>
        </w:tc>
        <w:tc>
          <w:tcPr>
            <w:tcW w:w="1943" w:type="dxa"/>
          </w:tcPr>
          <w:p w14:paraId="3487D00F"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59459A87"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5E461E09"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42FB15D0"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35809E89"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A</w:t>
            </w:r>
            <w:r w:rsidRPr="00371C32">
              <w:rPr>
                <w:rFonts w:ascii="Times New Roman" w:eastAsia="宋体" w:hAnsi="Times New Roman" w:cs="Times New Roman"/>
                <w:bCs/>
                <w:sz w:val="21"/>
                <w:szCs w:val="21"/>
              </w:rPr>
              <w:t>级</w:t>
            </w:r>
          </w:p>
        </w:tc>
      </w:tr>
      <w:tr w:rsidR="00F1685B" w:rsidRPr="00371C32" w14:paraId="6E2C7150" w14:textId="77777777" w:rsidTr="003656DD">
        <w:trPr>
          <w:jc w:val="center"/>
        </w:trPr>
        <w:tc>
          <w:tcPr>
            <w:tcW w:w="531" w:type="dxa"/>
            <w:vAlign w:val="center"/>
          </w:tcPr>
          <w:p w14:paraId="41A8D03A" w14:textId="694FCC3B"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2</w:t>
            </w:r>
            <w:r w:rsidR="00225179">
              <w:rPr>
                <w:rFonts w:ascii="Times New Roman" w:eastAsia="宋体" w:hAnsi="Times New Roman" w:cs="Times New Roman" w:hint="eastAsia"/>
                <w:bCs/>
                <w:sz w:val="21"/>
                <w:szCs w:val="21"/>
              </w:rPr>
              <w:t>8</w:t>
            </w:r>
          </w:p>
        </w:tc>
        <w:tc>
          <w:tcPr>
            <w:tcW w:w="564" w:type="dxa"/>
            <w:vMerge/>
            <w:vAlign w:val="center"/>
          </w:tcPr>
          <w:p w14:paraId="04490E53"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01B7440C"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企业应对新从业人员进行厂、车间、班组三级安全培训教育，考核合格后上岗。三级安全培训教育的内容和时间应符合相关规定要求。</w:t>
            </w:r>
          </w:p>
        </w:tc>
        <w:tc>
          <w:tcPr>
            <w:tcW w:w="2424" w:type="dxa"/>
            <w:vAlign w:val="center"/>
          </w:tcPr>
          <w:p w14:paraId="7CD3B863" w14:textId="77777777" w:rsidR="00C538CF"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《生产经营单位安全培训规定》（国家安全监管总局令第</w:t>
            </w:r>
            <w:r w:rsidRPr="00371C32">
              <w:rPr>
                <w:rFonts w:ascii="Times New Roman" w:eastAsia="宋体" w:hAnsi="Times New Roman" w:cs="Times New Roman"/>
                <w:bCs/>
                <w:color w:val="000000"/>
                <w:sz w:val="21"/>
                <w:szCs w:val="21"/>
              </w:rPr>
              <w:t>3</w:t>
            </w:r>
            <w:r w:rsidRPr="00371C32">
              <w:rPr>
                <w:rFonts w:ascii="Times New Roman" w:eastAsia="宋体" w:hAnsi="Times New Roman" w:cs="Times New Roman"/>
                <w:bCs/>
                <w:color w:val="000000"/>
                <w:sz w:val="21"/>
                <w:szCs w:val="21"/>
              </w:rPr>
              <w:t>号）第十一、十二、十四、十五、十六条</w:t>
            </w:r>
          </w:p>
          <w:p w14:paraId="6EBA352E" w14:textId="3AC0FE0A" w:rsidR="003E0A66" w:rsidRPr="00371C32" w:rsidRDefault="003E0A66" w:rsidP="00C538CF">
            <w:pPr>
              <w:widowControl/>
              <w:spacing w:line="280" w:lineRule="exact"/>
              <w:textAlignment w:val="center"/>
              <w:rPr>
                <w:rFonts w:ascii="Times New Roman" w:eastAsia="宋体" w:hAnsi="Times New Roman" w:cs="Times New Roman"/>
                <w:bCs/>
                <w:sz w:val="21"/>
                <w:szCs w:val="21"/>
              </w:rPr>
            </w:pPr>
            <w:r w:rsidRPr="003E0A66">
              <w:rPr>
                <w:rFonts w:ascii="Times New Roman" w:eastAsia="宋体" w:hAnsi="Times New Roman" w:cs="Times New Roman"/>
                <w:bCs/>
                <w:sz w:val="21"/>
                <w:szCs w:val="21"/>
              </w:rPr>
              <w:t>《云南省危险化学品和烟花爆竹企业从业人员安全素质提升工作指引（试行）》第</w:t>
            </w:r>
            <w:r>
              <w:rPr>
                <w:rFonts w:ascii="Times New Roman" w:eastAsia="宋体" w:hAnsi="Times New Roman" w:cs="Times New Roman" w:hint="eastAsia"/>
                <w:bCs/>
                <w:sz w:val="21"/>
                <w:szCs w:val="21"/>
              </w:rPr>
              <w:t>2.1</w:t>
            </w:r>
            <w:r w:rsidRPr="003E0A66">
              <w:rPr>
                <w:rFonts w:ascii="Times New Roman" w:eastAsia="宋体" w:hAnsi="Times New Roman" w:cs="Times New Roman"/>
                <w:bCs/>
                <w:sz w:val="21"/>
                <w:szCs w:val="21"/>
              </w:rPr>
              <w:t>条</w:t>
            </w:r>
          </w:p>
        </w:tc>
        <w:tc>
          <w:tcPr>
            <w:tcW w:w="1653" w:type="dxa"/>
            <w:vAlign w:val="center"/>
          </w:tcPr>
          <w:p w14:paraId="78972816"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查阅企业是否建立了新员工台账；抽查部分新员工是否经过了入厂三级安全教育培训，是否经过考核合格。</w:t>
            </w:r>
          </w:p>
        </w:tc>
        <w:tc>
          <w:tcPr>
            <w:tcW w:w="1943" w:type="dxa"/>
          </w:tcPr>
          <w:p w14:paraId="59E9C6DB"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787EAAED"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2E705177"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25F21660"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53513A0A"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56247664" w14:textId="77777777" w:rsidTr="003656DD">
        <w:trPr>
          <w:jc w:val="center"/>
        </w:trPr>
        <w:tc>
          <w:tcPr>
            <w:tcW w:w="531" w:type="dxa"/>
            <w:vAlign w:val="center"/>
          </w:tcPr>
          <w:p w14:paraId="3A04088B" w14:textId="79AF6F02"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2</w:t>
            </w:r>
            <w:r w:rsidR="00225179">
              <w:rPr>
                <w:rFonts w:ascii="Times New Roman" w:eastAsia="宋体" w:hAnsi="Times New Roman" w:cs="Times New Roman" w:hint="eastAsia"/>
                <w:bCs/>
                <w:sz w:val="21"/>
                <w:szCs w:val="21"/>
              </w:rPr>
              <w:t>9</w:t>
            </w:r>
          </w:p>
        </w:tc>
        <w:tc>
          <w:tcPr>
            <w:tcW w:w="564" w:type="dxa"/>
            <w:vMerge/>
            <w:vAlign w:val="center"/>
          </w:tcPr>
          <w:p w14:paraId="47C88759"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72FD4CC7"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采用新工艺、新技术、新材料或使用新设备前，应对从业人员进行专门的安全生产教</w:t>
            </w:r>
            <w:r w:rsidRPr="00371C32">
              <w:rPr>
                <w:rFonts w:ascii="Times New Roman" w:eastAsia="宋体" w:hAnsi="Times New Roman" w:cs="Times New Roman"/>
                <w:bCs/>
                <w:color w:val="000000"/>
                <w:sz w:val="21"/>
                <w:szCs w:val="21"/>
              </w:rPr>
              <w:lastRenderedPageBreak/>
              <w:t>育和培训，经考核合格后，方可上岗。</w:t>
            </w:r>
          </w:p>
        </w:tc>
        <w:tc>
          <w:tcPr>
            <w:tcW w:w="2424" w:type="dxa"/>
            <w:vAlign w:val="center"/>
          </w:tcPr>
          <w:p w14:paraId="7A775A43" w14:textId="77777777" w:rsidR="00C538CF" w:rsidRPr="00371C32" w:rsidRDefault="00C538CF"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lastRenderedPageBreak/>
              <w:t>《中华人民共和国安全生产法》第二十六条</w:t>
            </w:r>
          </w:p>
        </w:tc>
        <w:tc>
          <w:tcPr>
            <w:tcW w:w="1653" w:type="dxa"/>
            <w:vAlign w:val="center"/>
          </w:tcPr>
          <w:p w14:paraId="4FCEB2CD"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查阅企业是否有采用新工艺、新技术、新材料</w:t>
            </w:r>
            <w:r w:rsidRPr="00371C32">
              <w:rPr>
                <w:rFonts w:ascii="Times New Roman" w:eastAsia="宋体" w:hAnsi="Times New Roman" w:cs="Times New Roman"/>
                <w:bCs/>
                <w:sz w:val="21"/>
                <w:szCs w:val="21"/>
              </w:rPr>
              <w:lastRenderedPageBreak/>
              <w:t>或使用新设备等情况；查阅企业是否在</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四</w:t>
            </w:r>
          </w:p>
          <w:p w14:paraId="47AE430E"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新</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前对从业人员进行专门的安全生产教育和培训。</w:t>
            </w:r>
          </w:p>
        </w:tc>
        <w:tc>
          <w:tcPr>
            <w:tcW w:w="1943" w:type="dxa"/>
          </w:tcPr>
          <w:p w14:paraId="034F4F19"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149A31D9"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7A771B69"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46638A39"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73BA88F1" w14:textId="3618A1BB" w:rsidR="00C538CF" w:rsidRPr="00371C32" w:rsidRDefault="008F61B4" w:rsidP="00C538CF">
            <w:pPr>
              <w:widowControl/>
              <w:spacing w:line="280" w:lineRule="exact"/>
              <w:jc w:val="center"/>
              <w:textAlignment w:val="center"/>
              <w:rPr>
                <w:rFonts w:ascii="Times New Roman" w:eastAsia="宋体" w:hAnsi="Times New Roman" w:cs="Times New Roman"/>
                <w:bCs/>
                <w:color w:val="000000"/>
                <w:sz w:val="21"/>
                <w:szCs w:val="21"/>
              </w:rPr>
            </w:pPr>
            <w:r>
              <w:rPr>
                <w:rFonts w:ascii="Times New Roman" w:eastAsia="宋体" w:hAnsi="Times New Roman" w:cs="Times New Roman" w:hint="eastAsia"/>
                <w:bCs/>
                <w:color w:val="000000"/>
                <w:sz w:val="21"/>
                <w:szCs w:val="21"/>
              </w:rPr>
              <w:t>B</w:t>
            </w:r>
            <w:r w:rsidR="00C538CF" w:rsidRPr="00371C32">
              <w:rPr>
                <w:rFonts w:ascii="Times New Roman" w:eastAsia="宋体" w:hAnsi="Times New Roman" w:cs="Times New Roman"/>
                <w:bCs/>
                <w:color w:val="000000"/>
                <w:sz w:val="21"/>
                <w:szCs w:val="21"/>
              </w:rPr>
              <w:t>级</w:t>
            </w:r>
          </w:p>
        </w:tc>
      </w:tr>
      <w:tr w:rsidR="00F1685B" w:rsidRPr="00371C32" w14:paraId="6C645D68" w14:textId="77777777" w:rsidTr="003656DD">
        <w:trPr>
          <w:jc w:val="center"/>
        </w:trPr>
        <w:tc>
          <w:tcPr>
            <w:tcW w:w="531" w:type="dxa"/>
            <w:vAlign w:val="center"/>
          </w:tcPr>
          <w:p w14:paraId="4FDEC94C" w14:textId="19B3244E" w:rsidR="00C538CF" w:rsidRPr="00371C32" w:rsidRDefault="00225179"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30</w:t>
            </w:r>
          </w:p>
        </w:tc>
        <w:tc>
          <w:tcPr>
            <w:tcW w:w="564" w:type="dxa"/>
            <w:vMerge w:val="restart"/>
            <w:vAlign w:val="center"/>
          </w:tcPr>
          <w:p w14:paraId="30DD42D3" w14:textId="77777777"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color w:val="000000"/>
                <w:sz w:val="21"/>
                <w:szCs w:val="21"/>
              </w:rPr>
              <w:t>事故事件管理</w:t>
            </w:r>
          </w:p>
        </w:tc>
        <w:tc>
          <w:tcPr>
            <w:tcW w:w="2118" w:type="dxa"/>
            <w:vAlign w:val="center"/>
          </w:tcPr>
          <w:p w14:paraId="335966CE"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安全事故管理制度（程序文件）应包含事故分级分类、报告、调查和处理、分析、批准、审核、防范措施落实、跟踪验证等内容。</w:t>
            </w:r>
          </w:p>
        </w:tc>
        <w:tc>
          <w:tcPr>
            <w:tcW w:w="2424" w:type="dxa"/>
            <w:vAlign w:val="center"/>
          </w:tcPr>
          <w:p w14:paraId="07C9B1A0" w14:textId="09C786CE" w:rsidR="00C538CF" w:rsidRPr="00AB1164" w:rsidRDefault="00AB1164" w:rsidP="00C538CF">
            <w:pPr>
              <w:widowControl/>
              <w:spacing w:line="280" w:lineRule="exact"/>
              <w:textAlignment w:val="center"/>
              <w:rPr>
                <w:rFonts w:ascii="Times New Roman" w:eastAsia="宋体" w:hAnsi="Times New Roman" w:cs="Times New Roman"/>
                <w:bCs/>
                <w:sz w:val="21"/>
                <w:szCs w:val="21"/>
              </w:rPr>
            </w:pPr>
            <w:r w:rsidRPr="00AB1164">
              <w:rPr>
                <w:rFonts w:ascii="Times New Roman" w:eastAsia="宋体" w:hAnsi="Times New Roman" w:cs="Times New Roman"/>
                <w:bCs/>
                <w:sz w:val="21"/>
                <w:szCs w:val="21"/>
              </w:rPr>
              <w:t>《危险化学品企业安全生产标准化通用规范》</w:t>
            </w:r>
            <w:r w:rsidRPr="00AB1164">
              <w:rPr>
                <w:rFonts w:ascii="Times New Roman" w:eastAsia="宋体" w:hAnsi="Times New Roman" w:cs="Times New Roman"/>
                <w:bCs/>
                <w:sz w:val="21"/>
                <w:szCs w:val="21"/>
              </w:rPr>
              <w:t>(GB45673-2025</w:t>
            </w:r>
            <w:r w:rsidRPr="00AB1164">
              <w:rPr>
                <w:rFonts w:ascii="Times New Roman" w:eastAsia="宋体" w:hAnsi="Times New Roman" w:cs="Times New Roman"/>
                <w:bCs/>
                <w:sz w:val="21"/>
                <w:szCs w:val="21"/>
              </w:rPr>
              <w:t>，</w:t>
            </w:r>
          </w:p>
        </w:tc>
        <w:tc>
          <w:tcPr>
            <w:tcW w:w="1653" w:type="dxa"/>
            <w:vAlign w:val="center"/>
          </w:tcPr>
          <w:p w14:paraId="5FAFF0DC"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查阅事故事件制度</w:t>
            </w:r>
          </w:p>
        </w:tc>
        <w:tc>
          <w:tcPr>
            <w:tcW w:w="1943" w:type="dxa"/>
          </w:tcPr>
          <w:p w14:paraId="7BB8086D"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5E283C00"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4892B653"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3F695E53"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48547DA1"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61AED624" w14:textId="77777777" w:rsidTr="003656DD">
        <w:trPr>
          <w:jc w:val="center"/>
        </w:trPr>
        <w:tc>
          <w:tcPr>
            <w:tcW w:w="531" w:type="dxa"/>
            <w:vAlign w:val="center"/>
          </w:tcPr>
          <w:p w14:paraId="61604967" w14:textId="2F7B5522"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3</w:t>
            </w:r>
            <w:r w:rsidR="00225179">
              <w:rPr>
                <w:rFonts w:ascii="Times New Roman" w:eastAsia="宋体" w:hAnsi="Times New Roman" w:cs="Times New Roman" w:hint="eastAsia"/>
                <w:bCs/>
                <w:sz w:val="21"/>
                <w:szCs w:val="21"/>
              </w:rPr>
              <w:t>1</w:t>
            </w:r>
          </w:p>
        </w:tc>
        <w:tc>
          <w:tcPr>
            <w:tcW w:w="564" w:type="dxa"/>
            <w:vMerge/>
            <w:vAlign w:val="center"/>
          </w:tcPr>
          <w:p w14:paraId="45ECE08A"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2B6EEC18"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企业应建立事故档案和事故事件管理台账，应将承包商在本企业发生的安全事故纳入本企业安全事故管理。对发生的生产安全事故应落实</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四不放过</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要求，对涉险事故、未遂事故等安全事件（如事故征兆、非计划停工、异常工况、泄漏等）开展调查分析，制定落实整改措施。</w:t>
            </w:r>
          </w:p>
        </w:tc>
        <w:tc>
          <w:tcPr>
            <w:tcW w:w="2424" w:type="dxa"/>
            <w:vAlign w:val="center"/>
          </w:tcPr>
          <w:p w14:paraId="59642604" w14:textId="2865AAF5" w:rsidR="00C538CF" w:rsidRPr="00AB1164" w:rsidRDefault="00AB1164" w:rsidP="00C538CF">
            <w:pPr>
              <w:widowControl/>
              <w:spacing w:line="280" w:lineRule="exact"/>
              <w:textAlignment w:val="center"/>
              <w:rPr>
                <w:rFonts w:ascii="Times New Roman" w:eastAsia="宋体" w:hAnsi="Times New Roman" w:cs="Times New Roman"/>
                <w:bCs/>
                <w:sz w:val="21"/>
                <w:szCs w:val="21"/>
              </w:rPr>
            </w:pPr>
            <w:r w:rsidRPr="00AB1164">
              <w:rPr>
                <w:rFonts w:ascii="Times New Roman" w:eastAsia="宋体" w:hAnsi="Times New Roman" w:cs="Times New Roman"/>
                <w:bCs/>
                <w:sz w:val="21"/>
                <w:szCs w:val="21"/>
              </w:rPr>
              <w:t>《危险化学品企业安全生产标准化通用规范》</w:t>
            </w:r>
            <w:r w:rsidRPr="00AB1164">
              <w:rPr>
                <w:rFonts w:ascii="Times New Roman" w:eastAsia="宋体" w:hAnsi="Times New Roman" w:cs="Times New Roman"/>
                <w:bCs/>
                <w:sz w:val="21"/>
                <w:szCs w:val="21"/>
              </w:rPr>
              <w:t>(GB45673-2025</w:t>
            </w:r>
            <w:r w:rsidRPr="00AB1164">
              <w:rPr>
                <w:rFonts w:ascii="Times New Roman" w:eastAsia="宋体" w:hAnsi="Times New Roman" w:cs="Times New Roman"/>
                <w:bCs/>
                <w:sz w:val="21"/>
                <w:szCs w:val="21"/>
              </w:rPr>
              <w:t>，</w:t>
            </w:r>
          </w:p>
        </w:tc>
        <w:tc>
          <w:tcPr>
            <w:tcW w:w="1653" w:type="dxa"/>
            <w:vAlign w:val="center"/>
          </w:tcPr>
          <w:p w14:paraId="7213445D"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事故事件台账，核实企业是否将涉险事故、未遂事故等安全事件（如生产事故征兆、非计划停工、异常工况、泄漏、轻伤等）纳入安全事故事件管理；是否将承包商在企业内发生的事故事件纳入本企业的安全事故事件管理。</w:t>
            </w:r>
          </w:p>
        </w:tc>
        <w:tc>
          <w:tcPr>
            <w:tcW w:w="1943" w:type="dxa"/>
          </w:tcPr>
          <w:p w14:paraId="6832869D"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7563255A"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779CD23F"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563AB1F2"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24C982E2"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24191FC1" w14:textId="77777777" w:rsidTr="003656DD">
        <w:trPr>
          <w:jc w:val="center"/>
        </w:trPr>
        <w:tc>
          <w:tcPr>
            <w:tcW w:w="531" w:type="dxa"/>
            <w:vAlign w:val="center"/>
          </w:tcPr>
          <w:p w14:paraId="0B5A0C35" w14:textId="5B441A2A" w:rsidR="00C538CF" w:rsidRPr="00371C32" w:rsidRDefault="00C538CF"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3</w:t>
            </w:r>
            <w:r w:rsidR="00225179">
              <w:rPr>
                <w:rFonts w:ascii="Times New Roman" w:eastAsia="宋体" w:hAnsi="Times New Roman" w:cs="Times New Roman" w:hint="eastAsia"/>
                <w:bCs/>
                <w:sz w:val="21"/>
                <w:szCs w:val="21"/>
              </w:rPr>
              <w:t>2</w:t>
            </w:r>
          </w:p>
        </w:tc>
        <w:tc>
          <w:tcPr>
            <w:tcW w:w="564" w:type="dxa"/>
            <w:vMerge/>
            <w:vAlign w:val="center"/>
          </w:tcPr>
          <w:p w14:paraId="1892FAAA" w14:textId="77777777" w:rsidR="00C538CF" w:rsidRPr="00371C32" w:rsidRDefault="00C538CF" w:rsidP="00C538CF">
            <w:pPr>
              <w:jc w:val="center"/>
              <w:rPr>
                <w:rFonts w:ascii="Times New Roman" w:eastAsia="宋体" w:hAnsi="Times New Roman" w:cs="Times New Roman"/>
                <w:bCs/>
                <w:sz w:val="21"/>
                <w:szCs w:val="21"/>
              </w:rPr>
            </w:pPr>
          </w:p>
        </w:tc>
        <w:tc>
          <w:tcPr>
            <w:tcW w:w="2118" w:type="dxa"/>
            <w:vAlign w:val="center"/>
          </w:tcPr>
          <w:p w14:paraId="59A70214" w14:textId="77777777" w:rsidR="00C538CF" w:rsidRPr="00371C32" w:rsidRDefault="00C538CF"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企业应建立涉险事</w:t>
            </w:r>
            <w:r w:rsidRPr="00371C32">
              <w:rPr>
                <w:rFonts w:ascii="Times New Roman" w:eastAsia="宋体" w:hAnsi="Times New Roman" w:cs="Times New Roman"/>
                <w:bCs/>
                <w:color w:val="000000"/>
                <w:sz w:val="21"/>
                <w:szCs w:val="21"/>
              </w:rPr>
              <w:lastRenderedPageBreak/>
              <w:t>故、未遂事故等安全事件报告激励机制。</w:t>
            </w:r>
          </w:p>
        </w:tc>
        <w:tc>
          <w:tcPr>
            <w:tcW w:w="2424" w:type="dxa"/>
            <w:vAlign w:val="center"/>
          </w:tcPr>
          <w:p w14:paraId="33E9F7F8" w14:textId="77777777" w:rsidR="00F1685B" w:rsidRDefault="00C538CF" w:rsidP="00F1685B">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lastRenderedPageBreak/>
              <w:t>《关于加强化工过程安</w:t>
            </w:r>
            <w:r w:rsidRPr="00371C32">
              <w:rPr>
                <w:rFonts w:ascii="Times New Roman" w:eastAsia="宋体" w:hAnsi="Times New Roman" w:cs="Times New Roman"/>
                <w:bCs/>
                <w:color w:val="000000"/>
                <w:sz w:val="21"/>
                <w:szCs w:val="21"/>
              </w:rPr>
              <w:lastRenderedPageBreak/>
              <w:t>全管理的指导意见》（安监总管三〔</w:t>
            </w:r>
            <w:r w:rsidRPr="00371C32">
              <w:rPr>
                <w:rFonts w:ascii="Times New Roman" w:eastAsia="宋体" w:hAnsi="Times New Roman" w:cs="Times New Roman"/>
                <w:bCs/>
                <w:color w:val="000000"/>
                <w:sz w:val="21"/>
                <w:szCs w:val="21"/>
              </w:rPr>
              <w:t>2013</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88</w:t>
            </w:r>
            <w:r w:rsidRPr="00371C32">
              <w:rPr>
                <w:rFonts w:ascii="Times New Roman" w:eastAsia="宋体" w:hAnsi="Times New Roman" w:cs="Times New Roman"/>
                <w:bCs/>
                <w:color w:val="000000"/>
                <w:sz w:val="21"/>
                <w:szCs w:val="21"/>
              </w:rPr>
              <w:t>号）第二十八条</w:t>
            </w:r>
          </w:p>
          <w:p w14:paraId="024E976E" w14:textId="77777777" w:rsidR="00507D2E" w:rsidRDefault="00C538CF" w:rsidP="00F1685B">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《化工过程安全管理导则》</w:t>
            </w:r>
            <w:r w:rsidRPr="00371C32">
              <w:rPr>
                <w:rFonts w:ascii="Times New Roman" w:eastAsia="宋体" w:hAnsi="Times New Roman" w:cs="Times New Roman"/>
                <w:bCs/>
                <w:color w:val="000000"/>
                <w:sz w:val="21"/>
                <w:szCs w:val="21"/>
              </w:rPr>
              <w:t>AQ/T3034-2022</w:t>
            </w:r>
          </w:p>
          <w:p w14:paraId="7707AD8D" w14:textId="1C14014C" w:rsidR="00C538CF" w:rsidRPr="00371C32" w:rsidRDefault="00C538CF" w:rsidP="00F1685B">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4.17.3</w:t>
            </w:r>
            <w:r w:rsidRPr="00371C32">
              <w:rPr>
                <w:rFonts w:ascii="Times New Roman" w:eastAsia="宋体" w:hAnsi="Times New Roman" w:cs="Times New Roman"/>
                <w:bCs/>
                <w:color w:val="000000"/>
                <w:sz w:val="21"/>
                <w:szCs w:val="21"/>
              </w:rPr>
              <w:t>条</w:t>
            </w:r>
          </w:p>
        </w:tc>
        <w:tc>
          <w:tcPr>
            <w:tcW w:w="1653" w:type="dxa"/>
            <w:vAlign w:val="center"/>
          </w:tcPr>
          <w:p w14:paraId="7C99F6D3" w14:textId="77777777" w:rsidR="00C538CF" w:rsidRPr="00371C32" w:rsidRDefault="00C538CF"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查阅制度要求、</w:t>
            </w:r>
            <w:r w:rsidRPr="00371C32">
              <w:rPr>
                <w:rFonts w:ascii="Times New Roman" w:eastAsia="宋体" w:hAnsi="Times New Roman" w:cs="Times New Roman"/>
                <w:bCs/>
                <w:sz w:val="21"/>
                <w:szCs w:val="21"/>
              </w:rPr>
              <w:lastRenderedPageBreak/>
              <w:t>查看奖惩记录并访谈员工。</w:t>
            </w:r>
          </w:p>
        </w:tc>
        <w:tc>
          <w:tcPr>
            <w:tcW w:w="1943" w:type="dxa"/>
          </w:tcPr>
          <w:p w14:paraId="399EFF8E" w14:textId="77777777" w:rsidR="00C538CF" w:rsidRPr="00371C32" w:rsidRDefault="00C538CF" w:rsidP="00C538CF">
            <w:pPr>
              <w:jc w:val="center"/>
              <w:rPr>
                <w:rFonts w:ascii="Times New Roman" w:eastAsia="宋体" w:hAnsi="Times New Roman" w:cs="Times New Roman"/>
                <w:bCs/>
                <w:sz w:val="21"/>
                <w:szCs w:val="21"/>
              </w:rPr>
            </w:pPr>
          </w:p>
        </w:tc>
        <w:tc>
          <w:tcPr>
            <w:tcW w:w="1805" w:type="dxa"/>
          </w:tcPr>
          <w:p w14:paraId="23BEAAA7" w14:textId="77777777" w:rsidR="00C538CF" w:rsidRPr="00371C32" w:rsidRDefault="00C538CF" w:rsidP="00C538CF">
            <w:pPr>
              <w:jc w:val="center"/>
              <w:rPr>
                <w:rFonts w:ascii="Times New Roman" w:eastAsia="宋体" w:hAnsi="Times New Roman" w:cs="Times New Roman"/>
                <w:bCs/>
                <w:sz w:val="21"/>
                <w:szCs w:val="21"/>
              </w:rPr>
            </w:pPr>
          </w:p>
        </w:tc>
        <w:tc>
          <w:tcPr>
            <w:tcW w:w="2081" w:type="dxa"/>
          </w:tcPr>
          <w:p w14:paraId="64A587C1" w14:textId="77777777" w:rsidR="00C538CF" w:rsidRPr="00371C32" w:rsidRDefault="00C538CF" w:rsidP="00C538CF">
            <w:pPr>
              <w:jc w:val="center"/>
              <w:rPr>
                <w:rFonts w:ascii="Times New Roman" w:eastAsia="宋体" w:hAnsi="Times New Roman" w:cs="Times New Roman"/>
                <w:bCs/>
                <w:sz w:val="21"/>
                <w:szCs w:val="21"/>
              </w:rPr>
            </w:pPr>
          </w:p>
        </w:tc>
        <w:tc>
          <w:tcPr>
            <w:tcW w:w="702" w:type="dxa"/>
          </w:tcPr>
          <w:p w14:paraId="3D55F511" w14:textId="77777777" w:rsidR="00C538CF" w:rsidRPr="00371C32" w:rsidRDefault="00C538CF" w:rsidP="00C538CF">
            <w:pPr>
              <w:jc w:val="center"/>
              <w:rPr>
                <w:rFonts w:ascii="Times New Roman" w:eastAsia="宋体" w:hAnsi="Times New Roman" w:cs="Times New Roman"/>
                <w:bCs/>
                <w:sz w:val="21"/>
                <w:szCs w:val="21"/>
              </w:rPr>
            </w:pPr>
          </w:p>
        </w:tc>
        <w:tc>
          <w:tcPr>
            <w:tcW w:w="965" w:type="dxa"/>
            <w:vAlign w:val="center"/>
          </w:tcPr>
          <w:p w14:paraId="25A773FB" w14:textId="77777777" w:rsidR="00C538CF" w:rsidRPr="00371C32" w:rsidRDefault="00C538CF"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D91CC9" w:rsidRPr="00371C32" w14:paraId="5BB9C985" w14:textId="77777777" w:rsidTr="003656DD">
        <w:trPr>
          <w:jc w:val="center"/>
        </w:trPr>
        <w:tc>
          <w:tcPr>
            <w:tcW w:w="531" w:type="dxa"/>
            <w:vAlign w:val="center"/>
          </w:tcPr>
          <w:p w14:paraId="19F739EF" w14:textId="1D6884A7" w:rsidR="00D91CC9" w:rsidRPr="00371C32" w:rsidRDefault="00D91CC9"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3</w:t>
            </w:r>
            <w:r>
              <w:rPr>
                <w:rFonts w:ascii="Times New Roman" w:eastAsia="宋体" w:hAnsi="Times New Roman" w:cs="Times New Roman" w:hint="eastAsia"/>
                <w:bCs/>
                <w:sz w:val="21"/>
                <w:szCs w:val="21"/>
              </w:rPr>
              <w:t>3</w:t>
            </w:r>
          </w:p>
        </w:tc>
        <w:tc>
          <w:tcPr>
            <w:tcW w:w="564" w:type="dxa"/>
            <w:vMerge w:val="restart"/>
            <w:vAlign w:val="center"/>
          </w:tcPr>
          <w:p w14:paraId="3C764BF5" w14:textId="73FF2EE8" w:rsidR="00D91CC9" w:rsidRPr="00371C32" w:rsidRDefault="00D91CC9" w:rsidP="00C538CF">
            <w:pPr>
              <w:jc w:val="center"/>
              <w:rPr>
                <w:rFonts w:ascii="Times New Roman" w:eastAsia="宋体" w:hAnsi="Times New Roman" w:cs="Times New Roman"/>
                <w:bCs/>
                <w:sz w:val="21"/>
                <w:szCs w:val="21"/>
              </w:rPr>
            </w:pPr>
            <w:r w:rsidRPr="00D65681">
              <w:rPr>
                <w:rFonts w:ascii="Times New Roman" w:eastAsia="宋体" w:hAnsi="Times New Roman" w:cs="Times New Roman" w:hint="eastAsia"/>
                <w:bCs/>
                <w:color w:val="000000"/>
                <w:sz w:val="21"/>
                <w:szCs w:val="21"/>
              </w:rPr>
              <w:t>双重预防机制</w:t>
            </w:r>
          </w:p>
        </w:tc>
        <w:tc>
          <w:tcPr>
            <w:tcW w:w="2118" w:type="dxa"/>
            <w:vAlign w:val="center"/>
          </w:tcPr>
          <w:p w14:paraId="214CD072" w14:textId="7688F88B" w:rsidR="00D91CC9" w:rsidRPr="00371C32" w:rsidRDefault="00D91CC9" w:rsidP="00C538CF">
            <w:pPr>
              <w:widowControl/>
              <w:spacing w:line="280" w:lineRule="exact"/>
              <w:textAlignment w:val="center"/>
              <w:rPr>
                <w:rFonts w:ascii="Times New Roman" w:eastAsia="宋体" w:hAnsi="Times New Roman" w:cs="Times New Roman"/>
                <w:bCs/>
                <w:color w:val="000000"/>
                <w:sz w:val="21"/>
                <w:szCs w:val="21"/>
              </w:rPr>
            </w:pPr>
            <w:r w:rsidRPr="00F1685B">
              <w:rPr>
                <w:rFonts w:ascii="Times New Roman" w:eastAsia="宋体" w:hAnsi="Times New Roman" w:cs="Times New Roman" w:hint="eastAsia"/>
                <w:bCs/>
                <w:color w:val="000000"/>
                <w:sz w:val="21"/>
                <w:szCs w:val="21"/>
              </w:rPr>
              <w:t>企业应制定风险管理制度，明确风险管理的职责、范围、方法及风险管控要求等，将安全风险分级管控和隐患排查治理双重预防工作机制融入风险管理工作，通过危害辨识、风险评估、风险控制及风险监控，保证风险处于受控状态。</w:t>
            </w:r>
          </w:p>
        </w:tc>
        <w:tc>
          <w:tcPr>
            <w:tcW w:w="2424" w:type="dxa"/>
            <w:vAlign w:val="center"/>
          </w:tcPr>
          <w:p w14:paraId="303C794F" w14:textId="77777777" w:rsidR="00D91CC9" w:rsidRDefault="00D91CC9" w:rsidP="00F1685B">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《化工过程安全管理导则》</w:t>
            </w:r>
            <w:r w:rsidRPr="00371C32">
              <w:rPr>
                <w:rFonts w:ascii="Times New Roman" w:eastAsia="宋体" w:hAnsi="Times New Roman" w:cs="Times New Roman"/>
                <w:bCs/>
                <w:color w:val="000000"/>
                <w:sz w:val="21"/>
                <w:szCs w:val="21"/>
              </w:rPr>
              <w:t>AQ/T3034-2022</w:t>
            </w:r>
          </w:p>
          <w:p w14:paraId="1AE5621C" w14:textId="1B069522" w:rsidR="00D91CC9" w:rsidRPr="00371C32" w:rsidRDefault="00D91CC9" w:rsidP="00F1685B">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4.</w:t>
            </w:r>
            <w:r>
              <w:rPr>
                <w:rFonts w:ascii="Times New Roman" w:eastAsia="宋体" w:hAnsi="Times New Roman" w:cs="Times New Roman" w:hint="eastAsia"/>
                <w:bCs/>
                <w:color w:val="000000"/>
                <w:sz w:val="21"/>
                <w:szCs w:val="21"/>
              </w:rPr>
              <w:t>6.1</w:t>
            </w:r>
            <w:r w:rsidRPr="00371C32">
              <w:rPr>
                <w:rFonts w:ascii="Times New Roman" w:eastAsia="宋体" w:hAnsi="Times New Roman" w:cs="Times New Roman"/>
                <w:bCs/>
                <w:color w:val="000000"/>
                <w:sz w:val="21"/>
                <w:szCs w:val="21"/>
              </w:rPr>
              <w:t>条</w:t>
            </w:r>
          </w:p>
        </w:tc>
        <w:tc>
          <w:tcPr>
            <w:tcW w:w="1653" w:type="dxa"/>
            <w:vAlign w:val="center"/>
          </w:tcPr>
          <w:p w14:paraId="6CF18497" w14:textId="1C7F7DD5" w:rsidR="00D91CC9" w:rsidRPr="00371C32" w:rsidRDefault="00D91CC9" w:rsidP="00507D2E">
            <w:pPr>
              <w:jc w:val="left"/>
              <w:rPr>
                <w:rFonts w:ascii="Times New Roman" w:eastAsia="宋体" w:hAnsi="Times New Roman" w:cs="Times New Roman"/>
                <w:bCs/>
                <w:sz w:val="21"/>
                <w:szCs w:val="21"/>
              </w:rPr>
            </w:pPr>
            <w:r>
              <w:rPr>
                <w:rFonts w:ascii="Times New Roman" w:eastAsia="宋体" w:hAnsi="Times New Roman" w:cs="Times New Roman"/>
                <w:bCs/>
                <w:sz w:val="21"/>
                <w:szCs w:val="21"/>
              </w:rPr>
              <w:t>查</w:t>
            </w:r>
            <w:r w:rsidRPr="00507D2E">
              <w:rPr>
                <w:rFonts w:ascii="Times New Roman" w:eastAsia="宋体" w:hAnsi="Times New Roman" w:cs="Times New Roman" w:hint="eastAsia"/>
                <w:bCs/>
                <w:sz w:val="21"/>
                <w:szCs w:val="21"/>
              </w:rPr>
              <w:t>风险管理</w:t>
            </w:r>
            <w:r>
              <w:rPr>
                <w:rFonts w:ascii="Times New Roman" w:eastAsia="宋体" w:hAnsi="Times New Roman" w:cs="Times New Roman"/>
                <w:bCs/>
                <w:sz w:val="21"/>
                <w:szCs w:val="21"/>
              </w:rPr>
              <w:t>制度、</w:t>
            </w:r>
            <w:r w:rsidRPr="00507D2E">
              <w:rPr>
                <w:rFonts w:ascii="Times New Roman" w:eastAsia="宋体" w:hAnsi="Times New Roman" w:cs="Times New Roman" w:hint="eastAsia"/>
                <w:bCs/>
                <w:sz w:val="21"/>
                <w:szCs w:val="21"/>
              </w:rPr>
              <w:t>实施过程资料</w:t>
            </w:r>
          </w:p>
        </w:tc>
        <w:tc>
          <w:tcPr>
            <w:tcW w:w="1943" w:type="dxa"/>
          </w:tcPr>
          <w:p w14:paraId="08788C72" w14:textId="77777777" w:rsidR="00D91CC9" w:rsidRPr="00371C32" w:rsidRDefault="00D91CC9" w:rsidP="00C538CF">
            <w:pPr>
              <w:jc w:val="center"/>
              <w:rPr>
                <w:rFonts w:ascii="Times New Roman" w:eastAsia="宋体" w:hAnsi="Times New Roman" w:cs="Times New Roman"/>
                <w:bCs/>
                <w:sz w:val="21"/>
                <w:szCs w:val="21"/>
              </w:rPr>
            </w:pPr>
          </w:p>
        </w:tc>
        <w:tc>
          <w:tcPr>
            <w:tcW w:w="1805" w:type="dxa"/>
          </w:tcPr>
          <w:p w14:paraId="13B0A0FF" w14:textId="77777777" w:rsidR="00D91CC9" w:rsidRPr="00371C32" w:rsidRDefault="00D91CC9" w:rsidP="00C538CF">
            <w:pPr>
              <w:jc w:val="center"/>
              <w:rPr>
                <w:rFonts w:ascii="Times New Roman" w:eastAsia="宋体" w:hAnsi="Times New Roman" w:cs="Times New Roman"/>
                <w:bCs/>
                <w:sz w:val="21"/>
                <w:szCs w:val="21"/>
              </w:rPr>
            </w:pPr>
          </w:p>
        </w:tc>
        <w:tc>
          <w:tcPr>
            <w:tcW w:w="2081" w:type="dxa"/>
          </w:tcPr>
          <w:p w14:paraId="7A1D1739" w14:textId="77777777" w:rsidR="00D91CC9" w:rsidRPr="00371C32" w:rsidRDefault="00D91CC9" w:rsidP="00C538CF">
            <w:pPr>
              <w:jc w:val="center"/>
              <w:rPr>
                <w:rFonts w:ascii="Times New Roman" w:eastAsia="宋体" w:hAnsi="Times New Roman" w:cs="Times New Roman"/>
                <w:bCs/>
                <w:sz w:val="21"/>
                <w:szCs w:val="21"/>
              </w:rPr>
            </w:pPr>
          </w:p>
        </w:tc>
        <w:tc>
          <w:tcPr>
            <w:tcW w:w="702" w:type="dxa"/>
          </w:tcPr>
          <w:p w14:paraId="4910D593" w14:textId="77777777" w:rsidR="00D91CC9" w:rsidRPr="00371C32" w:rsidRDefault="00D91CC9" w:rsidP="00C538CF">
            <w:pPr>
              <w:jc w:val="center"/>
              <w:rPr>
                <w:rFonts w:ascii="Times New Roman" w:eastAsia="宋体" w:hAnsi="Times New Roman" w:cs="Times New Roman"/>
                <w:bCs/>
                <w:sz w:val="21"/>
                <w:szCs w:val="21"/>
              </w:rPr>
            </w:pPr>
          </w:p>
        </w:tc>
        <w:tc>
          <w:tcPr>
            <w:tcW w:w="965" w:type="dxa"/>
            <w:vAlign w:val="center"/>
          </w:tcPr>
          <w:p w14:paraId="25DE4996" w14:textId="59832FA3" w:rsidR="00D91CC9" w:rsidRPr="00371C32" w:rsidRDefault="00D91CC9"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D91CC9" w:rsidRPr="00371C32" w14:paraId="33759AD9" w14:textId="77777777" w:rsidTr="003656DD">
        <w:trPr>
          <w:jc w:val="center"/>
        </w:trPr>
        <w:tc>
          <w:tcPr>
            <w:tcW w:w="531" w:type="dxa"/>
            <w:vAlign w:val="center"/>
          </w:tcPr>
          <w:p w14:paraId="6C00706D" w14:textId="7D5DA34E" w:rsidR="00D91CC9" w:rsidRPr="00371C32" w:rsidRDefault="00D91CC9" w:rsidP="00C538CF">
            <w:pPr>
              <w:jc w:val="center"/>
              <w:rPr>
                <w:rFonts w:ascii="Times New Roman" w:eastAsia="宋体" w:hAnsi="Times New Roman" w:cs="Times New Roman"/>
                <w:bCs/>
                <w:szCs w:val="21"/>
              </w:rPr>
            </w:pPr>
            <w:r>
              <w:rPr>
                <w:rFonts w:ascii="Times New Roman" w:eastAsia="宋体" w:hAnsi="Times New Roman" w:cs="Times New Roman" w:hint="eastAsia"/>
                <w:bCs/>
                <w:szCs w:val="21"/>
              </w:rPr>
              <w:t>34</w:t>
            </w:r>
          </w:p>
        </w:tc>
        <w:tc>
          <w:tcPr>
            <w:tcW w:w="564" w:type="dxa"/>
            <w:vMerge/>
            <w:vAlign w:val="center"/>
          </w:tcPr>
          <w:p w14:paraId="67E5EECB" w14:textId="76DC142E" w:rsidR="00D91CC9" w:rsidRPr="00371C32" w:rsidRDefault="00D91CC9" w:rsidP="00C538CF">
            <w:pPr>
              <w:jc w:val="center"/>
              <w:rPr>
                <w:rFonts w:ascii="Times New Roman" w:eastAsia="宋体" w:hAnsi="Times New Roman" w:cs="Times New Roman"/>
                <w:bCs/>
                <w:color w:val="000000"/>
                <w:szCs w:val="21"/>
              </w:rPr>
            </w:pPr>
          </w:p>
        </w:tc>
        <w:tc>
          <w:tcPr>
            <w:tcW w:w="2118" w:type="dxa"/>
            <w:vAlign w:val="center"/>
          </w:tcPr>
          <w:p w14:paraId="7B06E2D8" w14:textId="7BDF0139" w:rsidR="00D91CC9" w:rsidRPr="00371C32" w:rsidRDefault="00D91CC9" w:rsidP="00C538CF">
            <w:pPr>
              <w:widowControl/>
              <w:spacing w:line="280" w:lineRule="exact"/>
              <w:textAlignment w:val="center"/>
              <w:rPr>
                <w:rFonts w:ascii="Times New Roman" w:eastAsia="宋体" w:hAnsi="Times New Roman" w:cs="Times New Roman"/>
                <w:bCs/>
                <w:color w:val="000000"/>
                <w:szCs w:val="21"/>
              </w:rPr>
            </w:pPr>
            <w:r w:rsidRPr="00507D2E">
              <w:rPr>
                <w:rFonts w:ascii="Times New Roman" w:eastAsia="宋体" w:hAnsi="Times New Roman" w:cs="Times New Roman" w:hint="eastAsia"/>
                <w:bCs/>
                <w:color w:val="000000"/>
                <w:sz w:val="21"/>
                <w:szCs w:val="21"/>
              </w:rPr>
              <w:t>企业应明确安全风险管控措施对应的隐患排查任务、责任人、频次周期等，通过日常巡检和专项隐忠排查，确保安全风险管控措施安全可靠并有效运行</w:t>
            </w:r>
            <w:r>
              <w:rPr>
                <w:rFonts w:ascii="Times New Roman" w:eastAsia="宋体" w:hAnsi="Times New Roman" w:cs="Times New Roman" w:hint="eastAsia"/>
                <w:bCs/>
                <w:color w:val="000000"/>
                <w:sz w:val="21"/>
                <w:szCs w:val="21"/>
              </w:rPr>
              <w:t>。</w:t>
            </w:r>
          </w:p>
        </w:tc>
        <w:tc>
          <w:tcPr>
            <w:tcW w:w="2424" w:type="dxa"/>
            <w:vAlign w:val="center"/>
          </w:tcPr>
          <w:p w14:paraId="599034E2" w14:textId="77777777" w:rsidR="00D91CC9" w:rsidRDefault="00D91CC9" w:rsidP="00507D2E">
            <w:pPr>
              <w:widowControl/>
              <w:spacing w:line="280" w:lineRule="exact"/>
              <w:textAlignment w:val="center"/>
              <w:rPr>
                <w:rFonts w:ascii="Times New Roman" w:eastAsia="宋体" w:hAnsi="Times New Roman" w:cs="Times New Roman"/>
                <w:bCs/>
                <w:color w:val="000000"/>
                <w:sz w:val="21"/>
                <w:szCs w:val="21"/>
              </w:rPr>
            </w:pPr>
            <w:r w:rsidRPr="00507D2E">
              <w:rPr>
                <w:rFonts w:ascii="Times New Roman" w:eastAsia="宋体" w:hAnsi="Times New Roman" w:cs="Times New Roman"/>
                <w:bCs/>
                <w:color w:val="000000"/>
                <w:sz w:val="21"/>
                <w:szCs w:val="21"/>
              </w:rPr>
              <w:t>《危险化学品企业安全生产标准化通用规范》</w:t>
            </w:r>
            <w:r w:rsidRPr="00507D2E">
              <w:rPr>
                <w:rFonts w:ascii="Times New Roman" w:eastAsia="宋体" w:hAnsi="Times New Roman" w:cs="Times New Roman"/>
                <w:bCs/>
                <w:color w:val="000000"/>
                <w:sz w:val="21"/>
                <w:szCs w:val="21"/>
              </w:rPr>
              <w:t>GB 45673-2025</w:t>
            </w:r>
          </w:p>
          <w:p w14:paraId="52397766" w14:textId="0C49B26C" w:rsidR="00D91CC9" w:rsidRPr="00371C32" w:rsidRDefault="00D91CC9" w:rsidP="00507D2E">
            <w:pPr>
              <w:widowControl/>
              <w:spacing w:line="280" w:lineRule="exact"/>
              <w:textAlignment w:val="center"/>
              <w:rPr>
                <w:rFonts w:ascii="Times New Roman" w:eastAsia="宋体" w:hAnsi="Times New Roman" w:cs="Times New Roman"/>
                <w:bCs/>
                <w:szCs w:val="21"/>
              </w:rPr>
            </w:pPr>
            <w:r>
              <w:rPr>
                <w:rFonts w:ascii="Times New Roman" w:eastAsia="宋体" w:hAnsi="Times New Roman" w:cs="Times New Roman"/>
                <w:bCs/>
                <w:color w:val="000000"/>
                <w:sz w:val="21"/>
                <w:szCs w:val="21"/>
              </w:rPr>
              <w:t>第</w:t>
            </w:r>
            <w:r>
              <w:rPr>
                <w:rFonts w:ascii="Times New Roman" w:eastAsia="宋体" w:hAnsi="Times New Roman" w:cs="Times New Roman" w:hint="eastAsia"/>
                <w:bCs/>
                <w:color w:val="000000"/>
                <w:sz w:val="21"/>
                <w:szCs w:val="21"/>
              </w:rPr>
              <w:t>5.5.3.5</w:t>
            </w:r>
            <w:r>
              <w:rPr>
                <w:rFonts w:ascii="Times New Roman" w:eastAsia="宋体" w:hAnsi="Times New Roman" w:cs="Times New Roman" w:hint="eastAsia"/>
                <w:bCs/>
                <w:color w:val="000000"/>
                <w:sz w:val="21"/>
                <w:szCs w:val="21"/>
              </w:rPr>
              <w:t>条</w:t>
            </w:r>
          </w:p>
        </w:tc>
        <w:tc>
          <w:tcPr>
            <w:tcW w:w="1653" w:type="dxa"/>
            <w:vAlign w:val="center"/>
          </w:tcPr>
          <w:p w14:paraId="01A6525C" w14:textId="0C4997EE" w:rsidR="00D91CC9" w:rsidRPr="00507D2E" w:rsidRDefault="00D91CC9" w:rsidP="00507D2E">
            <w:pPr>
              <w:widowControl/>
              <w:spacing w:line="280" w:lineRule="exact"/>
              <w:textAlignment w:val="center"/>
              <w:rPr>
                <w:rFonts w:ascii="Times New Roman" w:eastAsia="宋体" w:hAnsi="Times New Roman" w:cs="Times New Roman"/>
                <w:bCs/>
                <w:sz w:val="21"/>
                <w:szCs w:val="21"/>
              </w:rPr>
            </w:pPr>
            <w:r>
              <w:rPr>
                <w:rFonts w:ascii="Times New Roman" w:eastAsia="宋体" w:hAnsi="Times New Roman" w:cs="Times New Roman"/>
                <w:bCs/>
                <w:sz w:val="21"/>
                <w:szCs w:val="21"/>
              </w:rPr>
              <w:t>查实施过程资料</w:t>
            </w:r>
          </w:p>
        </w:tc>
        <w:tc>
          <w:tcPr>
            <w:tcW w:w="1943" w:type="dxa"/>
          </w:tcPr>
          <w:p w14:paraId="64B23FC7" w14:textId="77777777" w:rsidR="00D91CC9" w:rsidRPr="00371C32" w:rsidRDefault="00D91CC9" w:rsidP="00C538CF">
            <w:pPr>
              <w:jc w:val="center"/>
              <w:rPr>
                <w:rFonts w:ascii="Times New Roman" w:eastAsia="宋体" w:hAnsi="Times New Roman" w:cs="Times New Roman"/>
                <w:bCs/>
                <w:szCs w:val="21"/>
              </w:rPr>
            </w:pPr>
          </w:p>
        </w:tc>
        <w:tc>
          <w:tcPr>
            <w:tcW w:w="1805" w:type="dxa"/>
          </w:tcPr>
          <w:p w14:paraId="2545A384" w14:textId="77777777" w:rsidR="00D91CC9" w:rsidRPr="00371C32" w:rsidRDefault="00D91CC9" w:rsidP="00C538CF">
            <w:pPr>
              <w:jc w:val="center"/>
              <w:rPr>
                <w:rFonts w:ascii="Times New Roman" w:eastAsia="宋体" w:hAnsi="Times New Roman" w:cs="Times New Roman"/>
                <w:bCs/>
                <w:szCs w:val="21"/>
              </w:rPr>
            </w:pPr>
          </w:p>
        </w:tc>
        <w:tc>
          <w:tcPr>
            <w:tcW w:w="2081" w:type="dxa"/>
          </w:tcPr>
          <w:p w14:paraId="7B9EC54F" w14:textId="77777777" w:rsidR="00D91CC9" w:rsidRPr="00371C32" w:rsidRDefault="00D91CC9" w:rsidP="00C538CF">
            <w:pPr>
              <w:jc w:val="center"/>
              <w:rPr>
                <w:rFonts w:ascii="Times New Roman" w:eastAsia="宋体" w:hAnsi="Times New Roman" w:cs="Times New Roman"/>
                <w:bCs/>
                <w:szCs w:val="21"/>
              </w:rPr>
            </w:pPr>
          </w:p>
        </w:tc>
        <w:tc>
          <w:tcPr>
            <w:tcW w:w="702" w:type="dxa"/>
          </w:tcPr>
          <w:p w14:paraId="1504570C" w14:textId="77777777" w:rsidR="00D91CC9" w:rsidRPr="00371C32" w:rsidRDefault="00D91CC9" w:rsidP="00C538CF">
            <w:pPr>
              <w:jc w:val="center"/>
              <w:rPr>
                <w:rFonts w:ascii="Times New Roman" w:eastAsia="宋体" w:hAnsi="Times New Roman" w:cs="Times New Roman"/>
                <w:bCs/>
                <w:szCs w:val="21"/>
              </w:rPr>
            </w:pPr>
          </w:p>
        </w:tc>
        <w:tc>
          <w:tcPr>
            <w:tcW w:w="965" w:type="dxa"/>
            <w:vAlign w:val="center"/>
          </w:tcPr>
          <w:p w14:paraId="628C17B0" w14:textId="0793CC91" w:rsidR="00D91CC9" w:rsidRPr="00371C32" w:rsidRDefault="00D91CC9" w:rsidP="00C538CF">
            <w:pPr>
              <w:widowControl/>
              <w:spacing w:line="280" w:lineRule="exact"/>
              <w:jc w:val="center"/>
              <w:textAlignment w:val="center"/>
              <w:rPr>
                <w:rFonts w:ascii="Times New Roman" w:eastAsia="宋体" w:hAnsi="Times New Roman" w:cs="Times New Roman"/>
                <w:bCs/>
                <w:color w:val="000000"/>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D91CC9" w:rsidRPr="00371C32" w14:paraId="13FB0D60" w14:textId="77777777" w:rsidTr="003656DD">
        <w:trPr>
          <w:jc w:val="center"/>
        </w:trPr>
        <w:tc>
          <w:tcPr>
            <w:tcW w:w="531" w:type="dxa"/>
            <w:vAlign w:val="center"/>
          </w:tcPr>
          <w:p w14:paraId="6EB0A3CF" w14:textId="47DF2448" w:rsidR="00D91CC9" w:rsidRPr="00371C32" w:rsidRDefault="00D91CC9" w:rsidP="00C538CF">
            <w:pPr>
              <w:jc w:val="center"/>
              <w:rPr>
                <w:rFonts w:ascii="Times New Roman" w:eastAsia="宋体" w:hAnsi="Times New Roman" w:cs="Times New Roman"/>
                <w:bCs/>
                <w:szCs w:val="21"/>
              </w:rPr>
            </w:pPr>
            <w:r>
              <w:rPr>
                <w:rFonts w:ascii="Times New Roman" w:eastAsia="宋体" w:hAnsi="Times New Roman" w:cs="Times New Roman" w:hint="eastAsia"/>
                <w:bCs/>
                <w:szCs w:val="21"/>
              </w:rPr>
              <w:t>35</w:t>
            </w:r>
          </w:p>
        </w:tc>
        <w:tc>
          <w:tcPr>
            <w:tcW w:w="564" w:type="dxa"/>
            <w:vMerge/>
            <w:vAlign w:val="center"/>
          </w:tcPr>
          <w:p w14:paraId="09892EFE" w14:textId="22F34042" w:rsidR="00D91CC9" w:rsidRPr="00371C32" w:rsidRDefault="00D91CC9" w:rsidP="00C538CF">
            <w:pPr>
              <w:jc w:val="center"/>
              <w:rPr>
                <w:rFonts w:ascii="Times New Roman" w:eastAsia="宋体" w:hAnsi="Times New Roman" w:cs="Times New Roman"/>
                <w:bCs/>
                <w:color w:val="000000"/>
                <w:szCs w:val="21"/>
              </w:rPr>
            </w:pPr>
          </w:p>
        </w:tc>
        <w:tc>
          <w:tcPr>
            <w:tcW w:w="2118" w:type="dxa"/>
            <w:vAlign w:val="center"/>
          </w:tcPr>
          <w:p w14:paraId="6EDC843D" w14:textId="0A45D713" w:rsidR="00D91CC9" w:rsidRPr="00371C32" w:rsidRDefault="00D91CC9" w:rsidP="00C538CF">
            <w:pPr>
              <w:widowControl/>
              <w:spacing w:line="280" w:lineRule="exact"/>
              <w:textAlignment w:val="center"/>
              <w:rPr>
                <w:rFonts w:ascii="Times New Roman" w:eastAsia="宋体" w:hAnsi="Times New Roman" w:cs="Times New Roman"/>
                <w:bCs/>
                <w:color w:val="000000"/>
                <w:szCs w:val="21"/>
              </w:rPr>
            </w:pPr>
            <w:r w:rsidRPr="00371C32">
              <w:rPr>
                <w:rFonts w:ascii="Times New Roman" w:eastAsia="宋体" w:hAnsi="Times New Roman" w:cs="Times New Roman"/>
                <w:bCs/>
                <w:color w:val="000000"/>
                <w:sz w:val="21"/>
                <w:szCs w:val="21"/>
              </w:rPr>
              <w:t>企业应制定并有效实施隐患排查治理制度。</w:t>
            </w:r>
          </w:p>
        </w:tc>
        <w:tc>
          <w:tcPr>
            <w:tcW w:w="2424" w:type="dxa"/>
            <w:vAlign w:val="center"/>
          </w:tcPr>
          <w:p w14:paraId="34589BC4" w14:textId="77777777" w:rsidR="00D91CC9" w:rsidRDefault="00D91CC9" w:rsidP="004173D4">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5.7.6</w:t>
            </w:r>
            <w:r w:rsidRPr="00371C32">
              <w:rPr>
                <w:rFonts w:ascii="Times New Roman" w:eastAsia="宋体" w:hAnsi="Times New Roman" w:cs="Times New Roman"/>
                <w:bCs/>
                <w:sz w:val="21"/>
                <w:szCs w:val="21"/>
              </w:rPr>
              <w:t>条</w:t>
            </w:r>
          </w:p>
          <w:p w14:paraId="1CC9FA52" w14:textId="465C79F5" w:rsidR="00D91CC9" w:rsidRPr="00371C32" w:rsidRDefault="00D91CC9" w:rsidP="00C538CF">
            <w:pPr>
              <w:widowControl/>
              <w:spacing w:line="280" w:lineRule="exact"/>
              <w:textAlignment w:val="center"/>
              <w:rPr>
                <w:rFonts w:ascii="Times New Roman" w:eastAsia="宋体" w:hAnsi="Times New Roman" w:cs="Times New Roman"/>
                <w:bCs/>
                <w:szCs w:val="21"/>
              </w:rPr>
            </w:pPr>
            <w:r w:rsidRPr="00371C32">
              <w:rPr>
                <w:rFonts w:ascii="Times New Roman" w:eastAsia="宋体" w:hAnsi="Times New Roman" w:cs="Times New Roman"/>
                <w:bCs/>
                <w:color w:val="000000"/>
                <w:sz w:val="21"/>
                <w:szCs w:val="21"/>
              </w:rPr>
              <w:t>《中华人民共和国安全生产法》第四十一条</w:t>
            </w:r>
          </w:p>
        </w:tc>
        <w:tc>
          <w:tcPr>
            <w:tcW w:w="1653" w:type="dxa"/>
            <w:vAlign w:val="center"/>
          </w:tcPr>
          <w:p w14:paraId="0B94CD52" w14:textId="64BF77FB" w:rsidR="00D91CC9" w:rsidRPr="00371C32" w:rsidRDefault="00D91CC9" w:rsidP="00C538CF">
            <w:pPr>
              <w:jc w:val="left"/>
              <w:rPr>
                <w:rFonts w:ascii="Times New Roman" w:eastAsia="宋体" w:hAnsi="Times New Roman" w:cs="Times New Roman"/>
                <w:bCs/>
                <w:szCs w:val="21"/>
              </w:rPr>
            </w:pPr>
            <w:r w:rsidRPr="00371C32">
              <w:rPr>
                <w:rFonts w:ascii="Times New Roman" w:eastAsia="宋体" w:hAnsi="Times New Roman" w:cs="Times New Roman"/>
                <w:bCs/>
                <w:sz w:val="21"/>
                <w:szCs w:val="21"/>
              </w:rPr>
              <w:t>查阅</w:t>
            </w:r>
            <w:r w:rsidRPr="00371C32">
              <w:rPr>
                <w:rFonts w:ascii="Times New Roman" w:eastAsia="宋体" w:hAnsi="Times New Roman" w:cs="Times New Roman"/>
                <w:bCs/>
                <w:color w:val="000000"/>
                <w:sz w:val="21"/>
                <w:szCs w:val="21"/>
              </w:rPr>
              <w:t>隐患排查治理制度、</w:t>
            </w:r>
            <w:bookmarkStart w:id="4" w:name="OLE_LINK3"/>
            <w:bookmarkStart w:id="5" w:name="OLE_LINK4"/>
            <w:r w:rsidRPr="00371C32">
              <w:rPr>
                <w:rFonts w:ascii="Times New Roman" w:eastAsia="宋体" w:hAnsi="Times New Roman" w:cs="Times New Roman"/>
                <w:bCs/>
                <w:color w:val="000000"/>
                <w:sz w:val="21"/>
                <w:szCs w:val="21"/>
              </w:rPr>
              <w:t>实施过程资料</w:t>
            </w:r>
            <w:bookmarkEnd w:id="4"/>
            <w:bookmarkEnd w:id="5"/>
          </w:p>
        </w:tc>
        <w:tc>
          <w:tcPr>
            <w:tcW w:w="1943" w:type="dxa"/>
          </w:tcPr>
          <w:p w14:paraId="669578BC" w14:textId="77777777" w:rsidR="00D91CC9" w:rsidRPr="00371C32" w:rsidRDefault="00D91CC9" w:rsidP="00C538CF">
            <w:pPr>
              <w:jc w:val="center"/>
              <w:rPr>
                <w:rFonts w:ascii="Times New Roman" w:eastAsia="宋体" w:hAnsi="Times New Roman" w:cs="Times New Roman"/>
                <w:bCs/>
                <w:szCs w:val="21"/>
              </w:rPr>
            </w:pPr>
          </w:p>
        </w:tc>
        <w:tc>
          <w:tcPr>
            <w:tcW w:w="1805" w:type="dxa"/>
          </w:tcPr>
          <w:p w14:paraId="0F45BC1C" w14:textId="77777777" w:rsidR="00D91CC9" w:rsidRPr="00371C32" w:rsidRDefault="00D91CC9" w:rsidP="00C538CF">
            <w:pPr>
              <w:jc w:val="center"/>
              <w:rPr>
                <w:rFonts w:ascii="Times New Roman" w:eastAsia="宋体" w:hAnsi="Times New Roman" w:cs="Times New Roman"/>
                <w:bCs/>
                <w:szCs w:val="21"/>
              </w:rPr>
            </w:pPr>
          </w:p>
        </w:tc>
        <w:tc>
          <w:tcPr>
            <w:tcW w:w="2081" w:type="dxa"/>
          </w:tcPr>
          <w:p w14:paraId="014E42A9" w14:textId="77777777" w:rsidR="00D91CC9" w:rsidRPr="00371C32" w:rsidRDefault="00D91CC9" w:rsidP="00C538CF">
            <w:pPr>
              <w:jc w:val="center"/>
              <w:rPr>
                <w:rFonts w:ascii="Times New Roman" w:eastAsia="宋体" w:hAnsi="Times New Roman" w:cs="Times New Roman"/>
                <w:bCs/>
                <w:szCs w:val="21"/>
              </w:rPr>
            </w:pPr>
          </w:p>
        </w:tc>
        <w:tc>
          <w:tcPr>
            <w:tcW w:w="702" w:type="dxa"/>
          </w:tcPr>
          <w:p w14:paraId="3260019F" w14:textId="77777777" w:rsidR="00D91CC9" w:rsidRPr="00371C32" w:rsidRDefault="00D91CC9" w:rsidP="00C538CF">
            <w:pPr>
              <w:jc w:val="center"/>
              <w:rPr>
                <w:rFonts w:ascii="Times New Roman" w:eastAsia="宋体" w:hAnsi="Times New Roman" w:cs="Times New Roman"/>
                <w:bCs/>
                <w:szCs w:val="21"/>
              </w:rPr>
            </w:pPr>
          </w:p>
        </w:tc>
        <w:tc>
          <w:tcPr>
            <w:tcW w:w="965" w:type="dxa"/>
            <w:vAlign w:val="center"/>
          </w:tcPr>
          <w:p w14:paraId="282AFB65" w14:textId="206AB911" w:rsidR="00D91CC9" w:rsidRPr="00371C32" w:rsidRDefault="00D91CC9" w:rsidP="00C538CF">
            <w:pPr>
              <w:widowControl/>
              <w:spacing w:line="280" w:lineRule="exact"/>
              <w:jc w:val="center"/>
              <w:textAlignment w:val="center"/>
              <w:rPr>
                <w:rFonts w:ascii="Times New Roman" w:eastAsia="宋体" w:hAnsi="Times New Roman" w:cs="Times New Roman"/>
                <w:bCs/>
                <w:color w:val="000000"/>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D91CC9" w:rsidRPr="00371C32" w14:paraId="3BBCCEED" w14:textId="77777777" w:rsidTr="003656DD">
        <w:trPr>
          <w:jc w:val="center"/>
        </w:trPr>
        <w:tc>
          <w:tcPr>
            <w:tcW w:w="531" w:type="dxa"/>
            <w:vAlign w:val="center"/>
          </w:tcPr>
          <w:p w14:paraId="0174DED8" w14:textId="7D9FD959" w:rsidR="00D91CC9" w:rsidRPr="00371C32" w:rsidRDefault="00D91CC9" w:rsidP="00D65681">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3</w:t>
            </w:r>
            <w:r>
              <w:rPr>
                <w:rFonts w:ascii="Times New Roman" w:eastAsia="宋体" w:hAnsi="Times New Roman" w:cs="Times New Roman" w:hint="eastAsia"/>
                <w:bCs/>
                <w:sz w:val="21"/>
                <w:szCs w:val="21"/>
              </w:rPr>
              <w:t>6</w:t>
            </w:r>
          </w:p>
        </w:tc>
        <w:tc>
          <w:tcPr>
            <w:tcW w:w="564" w:type="dxa"/>
            <w:vMerge/>
            <w:vAlign w:val="center"/>
          </w:tcPr>
          <w:p w14:paraId="7B95AAAE" w14:textId="77777777" w:rsidR="00D91CC9" w:rsidRPr="00371C32" w:rsidRDefault="00D91CC9" w:rsidP="00C538CF">
            <w:pPr>
              <w:jc w:val="center"/>
              <w:rPr>
                <w:rFonts w:ascii="Times New Roman" w:eastAsia="宋体" w:hAnsi="Times New Roman" w:cs="Times New Roman"/>
                <w:bCs/>
                <w:sz w:val="21"/>
                <w:szCs w:val="21"/>
              </w:rPr>
            </w:pPr>
          </w:p>
        </w:tc>
        <w:tc>
          <w:tcPr>
            <w:tcW w:w="2118" w:type="dxa"/>
            <w:vAlign w:val="center"/>
          </w:tcPr>
          <w:p w14:paraId="37C1C77B" w14:textId="77777777" w:rsidR="00D91CC9" w:rsidRPr="00371C32" w:rsidRDefault="00D91CC9"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企业应制定和实施综</w:t>
            </w:r>
            <w:r w:rsidRPr="00371C32">
              <w:rPr>
                <w:rFonts w:ascii="Times New Roman" w:eastAsia="宋体" w:hAnsi="Times New Roman" w:cs="Times New Roman"/>
                <w:bCs/>
                <w:color w:val="000000"/>
                <w:sz w:val="21"/>
                <w:szCs w:val="21"/>
              </w:rPr>
              <w:lastRenderedPageBreak/>
              <w:t>合性、专业性、重大节假日、季节性等隐患排查计划，建立隐患排查记录，对排查发现的隐患，按</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五定</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（定人员、定时间、定责任、定标准、定措施）要求进行隐患治理，闭环管理，对限期完成</w:t>
            </w:r>
            <w:bookmarkStart w:id="6" w:name="OLE_LINK80"/>
            <w:bookmarkStart w:id="7" w:name="OLE_LINK81"/>
            <w:r w:rsidRPr="00371C32">
              <w:rPr>
                <w:rFonts w:ascii="Times New Roman" w:eastAsia="宋体" w:hAnsi="Times New Roman" w:cs="Times New Roman"/>
                <w:bCs/>
                <w:color w:val="000000"/>
                <w:sz w:val="21"/>
                <w:szCs w:val="21"/>
              </w:rPr>
              <w:t>整改的隐患要制定防范落实措施</w:t>
            </w:r>
            <w:bookmarkEnd w:id="6"/>
            <w:bookmarkEnd w:id="7"/>
            <w:r w:rsidRPr="00371C32">
              <w:rPr>
                <w:rFonts w:ascii="Times New Roman" w:eastAsia="宋体" w:hAnsi="Times New Roman" w:cs="Times New Roman"/>
                <w:bCs/>
                <w:color w:val="000000"/>
                <w:sz w:val="21"/>
                <w:szCs w:val="21"/>
              </w:rPr>
              <w:t>。</w:t>
            </w:r>
          </w:p>
        </w:tc>
        <w:tc>
          <w:tcPr>
            <w:tcW w:w="2424" w:type="dxa"/>
            <w:vAlign w:val="center"/>
          </w:tcPr>
          <w:p w14:paraId="200E78B3" w14:textId="77777777" w:rsidR="00D91CC9" w:rsidRPr="00371C32" w:rsidRDefault="00D91CC9"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lastRenderedPageBreak/>
              <w:t>《化工过程安全管理导</w:t>
            </w:r>
            <w:r w:rsidRPr="00371C32">
              <w:rPr>
                <w:rFonts w:ascii="Times New Roman" w:eastAsia="宋体" w:hAnsi="Times New Roman" w:cs="Times New Roman"/>
                <w:bCs/>
                <w:color w:val="000000"/>
                <w:sz w:val="21"/>
                <w:szCs w:val="21"/>
              </w:rPr>
              <w:lastRenderedPageBreak/>
              <w:t>则》</w:t>
            </w:r>
            <w:r w:rsidRPr="00371C32">
              <w:rPr>
                <w:rFonts w:ascii="Times New Roman" w:eastAsia="宋体" w:hAnsi="Times New Roman" w:cs="Times New Roman"/>
                <w:bCs/>
                <w:color w:val="000000"/>
                <w:sz w:val="21"/>
                <w:szCs w:val="21"/>
              </w:rPr>
              <w:t>AQ∕T3034-2022</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4.6.8</w:t>
            </w:r>
            <w:r w:rsidRPr="00371C32">
              <w:rPr>
                <w:rFonts w:ascii="Times New Roman" w:eastAsia="宋体" w:hAnsi="Times New Roman" w:cs="Times New Roman"/>
                <w:bCs/>
                <w:color w:val="000000"/>
                <w:sz w:val="21"/>
                <w:szCs w:val="21"/>
              </w:rPr>
              <w:t>条</w:t>
            </w:r>
          </w:p>
        </w:tc>
        <w:tc>
          <w:tcPr>
            <w:tcW w:w="1653" w:type="dxa"/>
            <w:vAlign w:val="center"/>
          </w:tcPr>
          <w:p w14:paraId="66393BA6" w14:textId="77777777" w:rsidR="00D91CC9" w:rsidRPr="00371C32" w:rsidRDefault="00D91CC9"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查阅</w:t>
            </w:r>
            <w:r w:rsidRPr="00371C32">
              <w:rPr>
                <w:rFonts w:ascii="Times New Roman" w:eastAsia="宋体" w:hAnsi="Times New Roman" w:cs="Times New Roman"/>
                <w:bCs/>
                <w:color w:val="000000"/>
                <w:sz w:val="21"/>
                <w:szCs w:val="21"/>
              </w:rPr>
              <w:t>隐患排查</w:t>
            </w:r>
            <w:r w:rsidRPr="00371C32">
              <w:rPr>
                <w:rFonts w:ascii="Times New Roman" w:eastAsia="宋体" w:hAnsi="Times New Roman" w:cs="Times New Roman"/>
                <w:bCs/>
                <w:color w:val="000000"/>
                <w:sz w:val="21"/>
                <w:szCs w:val="21"/>
              </w:rPr>
              <w:lastRenderedPageBreak/>
              <w:t>记录、整改落实情况</w:t>
            </w:r>
          </w:p>
        </w:tc>
        <w:tc>
          <w:tcPr>
            <w:tcW w:w="1943" w:type="dxa"/>
          </w:tcPr>
          <w:p w14:paraId="3CB23A3A" w14:textId="77777777" w:rsidR="00D91CC9" w:rsidRPr="00371C32" w:rsidRDefault="00D91CC9" w:rsidP="00C538CF">
            <w:pPr>
              <w:jc w:val="center"/>
              <w:rPr>
                <w:rFonts w:ascii="Times New Roman" w:eastAsia="宋体" w:hAnsi="Times New Roman" w:cs="Times New Roman"/>
                <w:bCs/>
                <w:sz w:val="21"/>
                <w:szCs w:val="21"/>
              </w:rPr>
            </w:pPr>
          </w:p>
        </w:tc>
        <w:tc>
          <w:tcPr>
            <w:tcW w:w="1805" w:type="dxa"/>
          </w:tcPr>
          <w:p w14:paraId="1C70A4A1" w14:textId="77777777" w:rsidR="00D91CC9" w:rsidRPr="00371C32" w:rsidRDefault="00D91CC9" w:rsidP="00C538CF">
            <w:pPr>
              <w:jc w:val="center"/>
              <w:rPr>
                <w:rFonts w:ascii="Times New Roman" w:eastAsia="宋体" w:hAnsi="Times New Roman" w:cs="Times New Roman"/>
                <w:bCs/>
                <w:sz w:val="21"/>
                <w:szCs w:val="21"/>
              </w:rPr>
            </w:pPr>
          </w:p>
        </w:tc>
        <w:tc>
          <w:tcPr>
            <w:tcW w:w="2081" w:type="dxa"/>
          </w:tcPr>
          <w:p w14:paraId="28687AFF" w14:textId="77777777" w:rsidR="00D91CC9" w:rsidRPr="00371C32" w:rsidRDefault="00D91CC9" w:rsidP="00C538CF">
            <w:pPr>
              <w:jc w:val="center"/>
              <w:rPr>
                <w:rFonts w:ascii="Times New Roman" w:eastAsia="宋体" w:hAnsi="Times New Roman" w:cs="Times New Roman"/>
                <w:bCs/>
                <w:sz w:val="21"/>
                <w:szCs w:val="21"/>
              </w:rPr>
            </w:pPr>
          </w:p>
        </w:tc>
        <w:tc>
          <w:tcPr>
            <w:tcW w:w="702" w:type="dxa"/>
          </w:tcPr>
          <w:p w14:paraId="4B435F8E" w14:textId="77777777" w:rsidR="00D91CC9" w:rsidRPr="00371C32" w:rsidRDefault="00D91CC9" w:rsidP="00C538CF">
            <w:pPr>
              <w:jc w:val="center"/>
              <w:rPr>
                <w:rFonts w:ascii="Times New Roman" w:eastAsia="宋体" w:hAnsi="Times New Roman" w:cs="Times New Roman"/>
                <w:bCs/>
                <w:sz w:val="21"/>
                <w:szCs w:val="21"/>
              </w:rPr>
            </w:pPr>
          </w:p>
        </w:tc>
        <w:tc>
          <w:tcPr>
            <w:tcW w:w="965" w:type="dxa"/>
            <w:vAlign w:val="center"/>
          </w:tcPr>
          <w:p w14:paraId="72B59908" w14:textId="77777777" w:rsidR="00D91CC9" w:rsidRPr="00371C32" w:rsidRDefault="00D91CC9"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6EFBF1CD" w14:textId="77777777" w:rsidTr="003656DD">
        <w:trPr>
          <w:jc w:val="center"/>
        </w:trPr>
        <w:tc>
          <w:tcPr>
            <w:tcW w:w="531" w:type="dxa"/>
            <w:vAlign w:val="center"/>
          </w:tcPr>
          <w:p w14:paraId="555B4013" w14:textId="56F71171"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w:t>
            </w:r>
            <w:r w:rsidR="0055494C">
              <w:rPr>
                <w:rFonts w:ascii="Times New Roman" w:eastAsia="宋体" w:hAnsi="Times New Roman" w:cs="Times New Roman" w:hint="eastAsia"/>
                <w:bCs/>
                <w:sz w:val="21"/>
                <w:szCs w:val="21"/>
              </w:rPr>
              <w:t>7</w:t>
            </w:r>
          </w:p>
        </w:tc>
        <w:tc>
          <w:tcPr>
            <w:tcW w:w="564" w:type="dxa"/>
            <w:vMerge w:val="restart"/>
            <w:vAlign w:val="center"/>
          </w:tcPr>
          <w:p w14:paraId="28B5FAE9" w14:textId="255B2B0D" w:rsidR="00D65681" w:rsidRPr="00371C32" w:rsidRDefault="00D65681" w:rsidP="00C538CF">
            <w:pPr>
              <w:jc w:val="center"/>
              <w:rPr>
                <w:rFonts w:ascii="Times New Roman" w:eastAsia="宋体" w:hAnsi="Times New Roman" w:cs="Times New Roman" w:hint="eastAsia"/>
                <w:bCs/>
                <w:sz w:val="21"/>
                <w:szCs w:val="21"/>
              </w:rPr>
            </w:pPr>
            <w:r w:rsidRPr="00371C32">
              <w:rPr>
                <w:rFonts w:ascii="Times New Roman" w:eastAsia="宋体" w:hAnsi="Times New Roman" w:cs="Times New Roman"/>
                <w:bCs/>
                <w:color w:val="000000"/>
                <w:sz w:val="21"/>
                <w:szCs w:val="21"/>
              </w:rPr>
              <w:t>特殊作业</w:t>
            </w:r>
            <w:r w:rsidR="006F6A6E">
              <w:rPr>
                <w:rFonts w:ascii="Times New Roman" w:eastAsia="宋体" w:hAnsi="Times New Roman" w:cs="Times New Roman" w:hint="eastAsia"/>
                <w:bCs/>
                <w:color w:val="000000"/>
                <w:sz w:val="21"/>
                <w:szCs w:val="21"/>
              </w:rPr>
              <w:t>管理</w:t>
            </w:r>
          </w:p>
        </w:tc>
        <w:tc>
          <w:tcPr>
            <w:tcW w:w="2118" w:type="dxa"/>
            <w:vAlign w:val="center"/>
          </w:tcPr>
          <w:p w14:paraId="68678699"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企业应按照</w:t>
            </w:r>
            <w:r w:rsidRPr="00371C32">
              <w:rPr>
                <w:rFonts w:ascii="Times New Roman" w:eastAsia="宋体" w:hAnsi="Times New Roman" w:cs="Times New Roman"/>
                <w:bCs/>
                <w:color w:val="000000"/>
                <w:sz w:val="21"/>
                <w:szCs w:val="21"/>
                <w:lang w:val="zh-CN"/>
              </w:rPr>
              <w:t>GB30871</w:t>
            </w:r>
            <w:r w:rsidRPr="00371C32">
              <w:rPr>
                <w:rFonts w:ascii="Times New Roman" w:eastAsia="宋体" w:hAnsi="Times New Roman" w:cs="Times New Roman"/>
                <w:bCs/>
                <w:color w:val="000000"/>
                <w:sz w:val="21"/>
                <w:szCs w:val="21"/>
                <w:lang w:val="zh-CN"/>
              </w:rPr>
              <w:t>的要求制定动火、进入受限空间等特殊作业管理制度，</w:t>
            </w:r>
            <w:r w:rsidRPr="00371C32">
              <w:rPr>
                <w:rFonts w:ascii="Times New Roman" w:eastAsia="宋体" w:hAnsi="Times New Roman" w:cs="Times New Roman"/>
                <w:bCs/>
                <w:color w:val="000000"/>
                <w:sz w:val="21"/>
                <w:szCs w:val="21"/>
              </w:rPr>
              <w:t>并</w:t>
            </w:r>
            <w:r w:rsidRPr="00371C32">
              <w:rPr>
                <w:rFonts w:ascii="Times New Roman" w:eastAsia="宋体" w:hAnsi="Times New Roman" w:cs="Times New Roman"/>
                <w:bCs/>
                <w:color w:val="000000"/>
                <w:sz w:val="21"/>
                <w:szCs w:val="21"/>
                <w:lang w:val="zh-CN"/>
              </w:rPr>
              <w:t>有效执行。特殊作业前，应办理审批手续。作业票证审批、填写应规范，作业证的时限、气体分析、作业危害分析、管控措施、各级审批、验收确认、关联作业票证办理等应满足要求。</w:t>
            </w:r>
          </w:p>
        </w:tc>
        <w:tc>
          <w:tcPr>
            <w:tcW w:w="2424" w:type="dxa"/>
            <w:vAlign w:val="center"/>
          </w:tcPr>
          <w:p w14:paraId="7F34F422" w14:textId="77777777" w:rsidR="00D65681" w:rsidRDefault="00D65681"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《关于加强化工过程安全管理的指导意见》（安监总管三〔</w:t>
            </w:r>
            <w:r w:rsidRPr="00371C32">
              <w:rPr>
                <w:rFonts w:ascii="Times New Roman" w:eastAsia="宋体" w:hAnsi="Times New Roman" w:cs="Times New Roman"/>
                <w:bCs/>
                <w:sz w:val="21"/>
                <w:szCs w:val="21"/>
              </w:rPr>
              <w:t>2013</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88</w:t>
            </w:r>
            <w:r w:rsidRPr="00371C32">
              <w:rPr>
                <w:rFonts w:ascii="Times New Roman" w:eastAsia="宋体" w:hAnsi="Times New Roman" w:cs="Times New Roman"/>
                <w:bCs/>
                <w:sz w:val="21"/>
                <w:szCs w:val="21"/>
              </w:rPr>
              <w:t>号）第十八条</w:t>
            </w:r>
          </w:p>
          <w:p w14:paraId="170E9264" w14:textId="77777777" w:rsidR="00D65681" w:rsidRDefault="00D65681"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《危险化学品企业特殊作业安全规范》</w:t>
            </w:r>
            <w:r w:rsidRPr="00371C32">
              <w:rPr>
                <w:rFonts w:ascii="Times New Roman" w:eastAsia="宋体" w:hAnsi="Times New Roman" w:cs="Times New Roman"/>
                <w:bCs/>
                <w:sz w:val="21"/>
                <w:szCs w:val="21"/>
              </w:rPr>
              <w:t>GB30871-2022</w:t>
            </w:r>
          </w:p>
          <w:p w14:paraId="66A38022" w14:textId="273E2B44"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5.6.1</w:t>
            </w:r>
            <w:r w:rsidRPr="00371C32">
              <w:rPr>
                <w:rFonts w:ascii="Times New Roman" w:eastAsia="宋体" w:hAnsi="Times New Roman" w:cs="Times New Roman"/>
                <w:bCs/>
                <w:sz w:val="21"/>
                <w:szCs w:val="21"/>
              </w:rPr>
              <w:t>条</w:t>
            </w:r>
          </w:p>
        </w:tc>
        <w:tc>
          <w:tcPr>
            <w:tcW w:w="1653" w:type="dxa"/>
            <w:vAlign w:val="center"/>
          </w:tcPr>
          <w:p w14:paraId="29778F6A"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查看特殊作业管理制度，核实企业制度是否明确申请、办理、审批、验收流程。</w:t>
            </w:r>
            <w:r w:rsidRPr="00371C32">
              <w:rPr>
                <w:rFonts w:ascii="Times New Roman" w:eastAsia="宋体" w:hAnsi="Times New Roman" w:cs="Times New Roman"/>
                <w:bCs/>
                <w:sz w:val="21"/>
                <w:szCs w:val="21"/>
              </w:rPr>
              <w:t xml:space="preserve"> </w:t>
            </w:r>
          </w:p>
          <w:p w14:paraId="6AC5A109"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查看制度是否包含有企业涉及的所有特殊作业。</w:t>
            </w:r>
          </w:p>
        </w:tc>
        <w:tc>
          <w:tcPr>
            <w:tcW w:w="1943" w:type="dxa"/>
          </w:tcPr>
          <w:p w14:paraId="3ABFB3B5"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675DEDB5"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1975397C"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412AFFC5"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29A30B79"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26733022" w14:textId="77777777" w:rsidTr="003656DD">
        <w:trPr>
          <w:jc w:val="center"/>
        </w:trPr>
        <w:tc>
          <w:tcPr>
            <w:tcW w:w="531" w:type="dxa"/>
            <w:vAlign w:val="center"/>
          </w:tcPr>
          <w:p w14:paraId="5278454D" w14:textId="788618E7"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w:t>
            </w:r>
            <w:r w:rsidR="0055494C">
              <w:rPr>
                <w:rFonts w:ascii="Times New Roman" w:eastAsia="宋体" w:hAnsi="Times New Roman" w:cs="Times New Roman" w:hint="eastAsia"/>
                <w:bCs/>
                <w:sz w:val="21"/>
                <w:szCs w:val="21"/>
              </w:rPr>
              <w:t>8</w:t>
            </w:r>
          </w:p>
        </w:tc>
        <w:tc>
          <w:tcPr>
            <w:tcW w:w="564" w:type="dxa"/>
            <w:vMerge/>
            <w:vAlign w:val="center"/>
          </w:tcPr>
          <w:p w14:paraId="6B07702A"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1766E941"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企业实施特殊作业前应开展作业风险分析、安全交底、检测分析、措施确认、现场监护，完工验收等管理要求，涉及易燃易爆或有毒有害介质的设备、管道动火作业前或受限空间作业</w:t>
            </w:r>
            <w:r w:rsidRPr="00371C32">
              <w:rPr>
                <w:rFonts w:ascii="Times New Roman" w:eastAsia="宋体" w:hAnsi="Times New Roman" w:cs="Times New Roman"/>
                <w:bCs/>
                <w:color w:val="000000"/>
                <w:sz w:val="21"/>
                <w:szCs w:val="21"/>
              </w:rPr>
              <w:lastRenderedPageBreak/>
              <w:t>前，未采取隔离措施或未确认设备、工艺处置结果满足安全作业要求。</w:t>
            </w:r>
          </w:p>
        </w:tc>
        <w:tc>
          <w:tcPr>
            <w:tcW w:w="2424" w:type="dxa"/>
            <w:vAlign w:val="center"/>
          </w:tcPr>
          <w:p w14:paraId="045F54AA" w14:textId="77777777" w:rsidR="00D65681" w:rsidRDefault="00D65681"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《关于加强化工过程安全管理的指导意见》（安监总管三〔</w:t>
            </w:r>
            <w:r w:rsidRPr="00371C32">
              <w:rPr>
                <w:rFonts w:ascii="Times New Roman" w:eastAsia="宋体" w:hAnsi="Times New Roman" w:cs="Times New Roman"/>
                <w:bCs/>
                <w:sz w:val="21"/>
                <w:szCs w:val="21"/>
              </w:rPr>
              <w:t>2013</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88</w:t>
            </w:r>
            <w:r w:rsidRPr="00371C32">
              <w:rPr>
                <w:rFonts w:ascii="Times New Roman" w:eastAsia="宋体" w:hAnsi="Times New Roman" w:cs="Times New Roman"/>
                <w:bCs/>
                <w:sz w:val="21"/>
                <w:szCs w:val="21"/>
              </w:rPr>
              <w:t>号）第十八条</w:t>
            </w:r>
          </w:p>
          <w:p w14:paraId="1F2D9718" w14:textId="77777777" w:rsidR="00D65681" w:rsidRDefault="00D65681"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《危险化学品企业特殊作业安全规范》</w:t>
            </w:r>
            <w:r w:rsidRPr="00371C32">
              <w:rPr>
                <w:rFonts w:ascii="Times New Roman" w:eastAsia="宋体" w:hAnsi="Times New Roman" w:cs="Times New Roman"/>
                <w:bCs/>
                <w:sz w:val="21"/>
                <w:szCs w:val="21"/>
              </w:rPr>
              <w:t>GB30871-2022</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4.6</w:t>
            </w:r>
            <w:r w:rsidRPr="00371C32">
              <w:rPr>
                <w:rFonts w:ascii="Times New Roman" w:eastAsia="宋体" w:hAnsi="Times New Roman" w:cs="Times New Roman"/>
                <w:bCs/>
                <w:sz w:val="21"/>
                <w:szCs w:val="21"/>
              </w:rPr>
              <w:t>条</w:t>
            </w:r>
          </w:p>
          <w:p w14:paraId="620F2EF7" w14:textId="1E7C3C9A"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《化工和危险化学品生产经营企业重大生产安</w:t>
            </w:r>
            <w:r w:rsidRPr="00371C32">
              <w:rPr>
                <w:rFonts w:ascii="Times New Roman" w:eastAsia="宋体" w:hAnsi="Times New Roman" w:cs="Times New Roman"/>
                <w:bCs/>
                <w:sz w:val="21"/>
                <w:szCs w:val="21"/>
              </w:rPr>
              <w:lastRenderedPageBreak/>
              <w:t>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5.6.2</w:t>
            </w:r>
            <w:r w:rsidRPr="00371C32">
              <w:rPr>
                <w:rFonts w:ascii="Times New Roman" w:eastAsia="宋体" w:hAnsi="Times New Roman" w:cs="Times New Roman"/>
                <w:bCs/>
                <w:sz w:val="21"/>
                <w:szCs w:val="21"/>
              </w:rPr>
              <w:t>条</w:t>
            </w:r>
          </w:p>
        </w:tc>
        <w:tc>
          <w:tcPr>
            <w:tcW w:w="1653" w:type="dxa"/>
            <w:vAlign w:val="center"/>
          </w:tcPr>
          <w:p w14:paraId="7B899716"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lastRenderedPageBreak/>
              <w:t>随机抽取动火、受限空间作业证，核实内容设置是否符合</w:t>
            </w:r>
            <w:r w:rsidRPr="00371C32">
              <w:rPr>
                <w:rFonts w:ascii="Times New Roman" w:eastAsia="宋体" w:hAnsi="Times New Roman" w:cs="Times New Roman"/>
                <w:bCs/>
                <w:sz w:val="21"/>
                <w:szCs w:val="21"/>
              </w:rPr>
              <w:t>GB 30871</w:t>
            </w:r>
            <w:r w:rsidRPr="00371C32">
              <w:rPr>
                <w:rFonts w:ascii="Times New Roman" w:eastAsia="宋体" w:hAnsi="Times New Roman" w:cs="Times New Roman"/>
                <w:bCs/>
                <w:sz w:val="21"/>
                <w:szCs w:val="21"/>
              </w:rPr>
              <w:t>的要求；作业票证审批、填写是否规范（包括作业证</w:t>
            </w:r>
            <w:r w:rsidRPr="00371C32">
              <w:rPr>
                <w:rFonts w:ascii="Times New Roman" w:eastAsia="宋体" w:hAnsi="Times New Roman" w:cs="Times New Roman"/>
                <w:bCs/>
                <w:sz w:val="21"/>
                <w:szCs w:val="21"/>
              </w:rPr>
              <w:lastRenderedPageBreak/>
              <w:t>的时限、气体分析、作业风险分析、安全措施、各级审批、验收签字、关联作业票证办理等）；抽查作业人员是否了解和掌握作业安全风险及控制措施。</w:t>
            </w:r>
          </w:p>
        </w:tc>
        <w:tc>
          <w:tcPr>
            <w:tcW w:w="1943" w:type="dxa"/>
          </w:tcPr>
          <w:p w14:paraId="687633A1"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19A7A572"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4F82C6DA"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67137B20"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716763F9"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367B6DDE" w14:textId="77777777" w:rsidTr="003656DD">
        <w:trPr>
          <w:jc w:val="center"/>
        </w:trPr>
        <w:tc>
          <w:tcPr>
            <w:tcW w:w="531" w:type="dxa"/>
            <w:vAlign w:val="center"/>
          </w:tcPr>
          <w:p w14:paraId="2C0A58C0" w14:textId="15A4B715"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3</w:t>
            </w:r>
            <w:r w:rsidR="0055494C">
              <w:rPr>
                <w:rFonts w:ascii="Times New Roman" w:eastAsia="宋体" w:hAnsi="Times New Roman" w:cs="Times New Roman" w:hint="eastAsia"/>
                <w:bCs/>
                <w:sz w:val="21"/>
                <w:szCs w:val="21"/>
              </w:rPr>
              <w:t>9</w:t>
            </w:r>
          </w:p>
        </w:tc>
        <w:tc>
          <w:tcPr>
            <w:tcW w:w="564" w:type="dxa"/>
            <w:vMerge/>
            <w:vAlign w:val="center"/>
          </w:tcPr>
          <w:p w14:paraId="23FB93C5"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0560B420"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动火作业或受限空间作业需按照要求进行气体分析；受限空间作业要连续监测可燃气体、有毒气体及氧气浓度；特级动火作业要实现全过程视频监控。</w:t>
            </w:r>
          </w:p>
        </w:tc>
        <w:tc>
          <w:tcPr>
            <w:tcW w:w="2424" w:type="dxa"/>
            <w:vAlign w:val="center"/>
          </w:tcPr>
          <w:p w14:paraId="69EAF502"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《关于加强化工过程安全管理的指导意见》（安监总管三〔</w:t>
            </w:r>
            <w:r w:rsidRPr="00371C32">
              <w:rPr>
                <w:rFonts w:ascii="Times New Roman" w:eastAsia="宋体" w:hAnsi="Times New Roman" w:cs="Times New Roman"/>
                <w:bCs/>
                <w:color w:val="000000"/>
                <w:sz w:val="21"/>
                <w:szCs w:val="21"/>
              </w:rPr>
              <w:t>2013</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88</w:t>
            </w:r>
            <w:r w:rsidRPr="00371C32">
              <w:rPr>
                <w:rFonts w:ascii="Times New Roman" w:eastAsia="宋体" w:hAnsi="Times New Roman" w:cs="Times New Roman"/>
                <w:bCs/>
                <w:color w:val="000000"/>
                <w:sz w:val="21"/>
                <w:szCs w:val="21"/>
              </w:rPr>
              <w:t>号）第十八条</w:t>
            </w:r>
          </w:p>
          <w:p w14:paraId="75C62F35"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《危险化学品企业特殊作业安全规范》</w:t>
            </w:r>
            <w:r w:rsidRPr="00371C32">
              <w:rPr>
                <w:rFonts w:ascii="Times New Roman" w:eastAsia="宋体" w:hAnsi="Times New Roman" w:cs="Times New Roman"/>
                <w:bCs/>
                <w:color w:val="000000"/>
                <w:sz w:val="21"/>
                <w:szCs w:val="21"/>
              </w:rPr>
              <w:t>GB30871-2022</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4.6</w:t>
            </w:r>
            <w:r w:rsidRPr="00371C32">
              <w:rPr>
                <w:rFonts w:ascii="Times New Roman" w:eastAsia="宋体" w:hAnsi="Times New Roman" w:cs="Times New Roman"/>
                <w:bCs/>
                <w:color w:val="000000"/>
                <w:sz w:val="21"/>
                <w:szCs w:val="21"/>
              </w:rPr>
              <w:t>条</w:t>
            </w:r>
          </w:p>
          <w:p w14:paraId="4F0DEA28"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5.6.3</w:t>
            </w:r>
            <w:r w:rsidRPr="00371C32">
              <w:rPr>
                <w:rFonts w:ascii="Times New Roman" w:eastAsia="宋体" w:hAnsi="Times New Roman" w:cs="Times New Roman"/>
                <w:bCs/>
                <w:sz w:val="21"/>
                <w:szCs w:val="21"/>
              </w:rPr>
              <w:t>条</w:t>
            </w:r>
          </w:p>
        </w:tc>
        <w:tc>
          <w:tcPr>
            <w:tcW w:w="1653" w:type="dxa"/>
            <w:vAlign w:val="center"/>
          </w:tcPr>
          <w:p w14:paraId="63DCDB91"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查看特殊作业安全票证内容是否满足</w:t>
            </w:r>
            <w:r w:rsidRPr="00371C32">
              <w:rPr>
                <w:rFonts w:ascii="Times New Roman" w:eastAsia="宋体" w:hAnsi="Times New Roman" w:cs="Times New Roman"/>
                <w:bCs/>
                <w:sz w:val="21"/>
                <w:szCs w:val="21"/>
              </w:rPr>
              <w:t xml:space="preserve"> GB30871</w:t>
            </w:r>
            <w:r w:rsidRPr="00371C32">
              <w:rPr>
                <w:rFonts w:ascii="Times New Roman" w:eastAsia="宋体" w:hAnsi="Times New Roman" w:cs="Times New Roman"/>
                <w:bCs/>
                <w:sz w:val="21"/>
                <w:szCs w:val="21"/>
              </w:rPr>
              <w:t>的要求</w:t>
            </w:r>
          </w:p>
        </w:tc>
        <w:tc>
          <w:tcPr>
            <w:tcW w:w="1943" w:type="dxa"/>
          </w:tcPr>
          <w:p w14:paraId="2AE03E1E"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77BBC2B6"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7929BAB2"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50EC4529"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13261189"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1C413441" w14:textId="77777777" w:rsidTr="003656DD">
        <w:trPr>
          <w:jc w:val="center"/>
        </w:trPr>
        <w:tc>
          <w:tcPr>
            <w:tcW w:w="531" w:type="dxa"/>
            <w:vAlign w:val="center"/>
          </w:tcPr>
          <w:p w14:paraId="3832A0DC" w14:textId="2D35F162" w:rsidR="00D65681" w:rsidRPr="00371C32" w:rsidRDefault="0055494C"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40</w:t>
            </w:r>
          </w:p>
        </w:tc>
        <w:tc>
          <w:tcPr>
            <w:tcW w:w="564" w:type="dxa"/>
            <w:vMerge/>
            <w:vAlign w:val="center"/>
          </w:tcPr>
          <w:p w14:paraId="0951EF24"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274FFC0A"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抽堵盲板作业前，危险化学品企业应办理抽堵盲板作业票，预先绘制盲板位置图，对盲板进行统一编号，并设专人统一指挥作业。作业单位应按位置图进行盲板抽堵作业，并对每个盲板进行标识，标牌编号应与盲板位置图上</w:t>
            </w:r>
            <w:r w:rsidRPr="00371C32">
              <w:rPr>
                <w:rFonts w:ascii="Times New Roman" w:eastAsia="宋体" w:hAnsi="Times New Roman" w:cs="Times New Roman"/>
                <w:bCs/>
                <w:color w:val="000000"/>
                <w:sz w:val="21"/>
                <w:szCs w:val="21"/>
              </w:rPr>
              <w:lastRenderedPageBreak/>
              <w:t>的盲板编号一致，危险化学品企业应逐一确认并做好记录。</w:t>
            </w:r>
          </w:p>
        </w:tc>
        <w:tc>
          <w:tcPr>
            <w:tcW w:w="2424" w:type="dxa"/>
            <w:vAlign w:val="center"/>
          </w:tcPr>
          <w:p w14:paraId="4284DBCE"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lastRenderedPageBreak/>
              <w:t>《危险化学品企业特殊作业安全规范》（</w:t>
            </w:r>
            <w:r w:rsidRPr="00371C32">
              <w:rPr>
                <w:rFonts w:ascii="Times New Roman" w:eastAsia="宋体" w:hAnsi="Times New Roman" w:cs="Times New Roman"/>
                <w:bCs/>
                <w:color w:val="000000"/>
                <w:sz w:val="21"/>
                <w:szCs w:val="21"/>
              </w:rPr>
              <w:t>GB 30871-2022</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 xml:space="preserve"> 7.1</w:t>
            </w:r>
            <w:r w:rsidRPr="00371C32">
              <w:rPr>
                <w:rFonts w:ascii="Times New Roman" w:eastAsia="宋体" w:hAnsi="Times New Roman" w:cs="Times New Roman"/>
                <w:bCs/>
                <w:color w:val="000000"/>
                <w:sz w:val="21"/>
                <w:szCs w:val="21"/>
              </w:rPr>
              <w:t>条、第</w:t>
            </w:r>
            <w:r w:rsidRPr="00371C32">
              <w:rPr>
                <w:rFonts w:ascii="Times New Roman" w:eastAsia="宋体" w:hAnsi="Times New Roman" w:cs="Times New Roman"/>
                <w:bCs/>
                <w:color w:val="000000"/>
                <w:sz w:val="21"/>
                <w:szCs w:val="21"/>
              </w:rPr>
              <w:t xml:space="preserve"> 7.4 </w:t>
            </w:r>
            <w:r w:rsidRPr="00371C32">
              <w:rPr>
                <w:rFonts w:ascii="Times New Roman" w:eastAsia="宋体" w:hAnsi="Times New Roman" w:cs="Times New Roman"/>
                <w:bCs/>
                <w:color w:val="000000"/>
                <w:sz w:val="21"/>
                <w:szCs w:val="21"/>
              </w:rPr>
              <w:t>条</w:t>
            </w:r>
          </w:p>
        </w:tc>
        <w:tc>
          <w:tcPr>
            <w:tcW w:w="1653" w:type="dxa"/>
            <w:vAlign w:val="center"/>
          </w:tcPr>
          <w:p w14:paraId="7DF1554F" w14:textId="29C769EB"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查看特殊作业安全票证内容是否满足</w:t>
            </w:r>
            <w:r w:rsidRPr="00371C32">
              <w:rPr>
                <w:rFonts w:ascii="Times New Roman" w:eastAsia="宋体" w:hAnsi="Times New Roman" w:cs="Times New Roman"/>
                <w:bCs/>
                <w:sz w:val="21"/>
                <w:szCs w:val="21"/>
              </w:rPr>
              <w:t>GB30871</w:t>
            </w:r>
            <w:r w:rsidRPr="00371C32">
              <w:rPr>
                <w:rFonts w:ascii="Times New Roman" w:eastAsia="宋体" w:hAnsi="Times New Roman" w:cs="Times New Roman"/>
                <w:bCs/>
                <w:sz w:val="21"/>
                <w:szCs w:val="21"/>
              </w:rPr>
              <w:t>的要求</w:t>
            </w:r>
          </w:p>
        </w:tc>
        <w:tc>
          <w:tcPr>
            <w:tcW w:w="1943" w:type="dxa"/>
          </w:tcPr>
          <w:p w14:paraId="2E62B1FC"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1B52D4CF"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53BACEE2"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409F8B18"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43A7ED23"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7060164B" w14:textId="77777777" w:rsidTr="003656DD">
        <w:trPr>
          <w:jc w:val="center"/>
        </w:trPr>
        <w:tc>
          <w:tcPr>
            <w:tcW w:w="531" w:type="dxa"/>
            <w:vAlign w:val="center"/>
          </w:tcPr>
          <w:p w14:paraId="0C7E619B" w14:textId="51657A6D" w:rsidR="00D65681" w:rsidRPr="00371C32" w:rsidRDefault="0055494C"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41</w:t>
            </w:r>
          </w:p>
        </w:tc>
        <w:tc>
          <w:tcPr>
            <w:tcW w:w="564" w:type="dxa"/>
            <w:vMerge/>
            <w:vAlign w:val="center"/>
          </w:tcPr>
          <w:p w14:paraId="67732F6E"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48EF6AAC"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特殊作业现场监护人员应经专项培训考试合格，持培训合格证上岗。监护人员应熟悉作业范围内的工艺、设备和物料状态，具备应急救援和处置能力。</w:t>
            </w:r>
          </w:p>
        </w:tc>
        <w:tc>
          <w:tcPr>
            <w:tcW w:w="2424" w:type="dxa"/>
            <w:vAlign w:val="center"/>
          </w:tcPr>
          <w:p w14:paraId="23DC2EEA"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《危险化学品企业特殊作业安全规范》（</w:t>
            </w:r>
            <w:r w:rsidRPr="00371C32">
              <w:rPr>
                <w:rFonts w:ascii="Times New Roman" w:eastAsia="宋体" w:hAnsi="Times New Roman" w:cs="Times New Roman"/>
                <w:bCs/>
                <w:color w:val="000000"/>
                <w:sz w:val="21"/>
                <w:szCs w:val="21"/>
              </w:rPr>
              <w:t>GB 30871-2022</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 xml:space="preserve"> 4.10</w:t>
            </w:r>
            <w:r w:rsidRPr="00371C32">
              <w:rPr>
                <w:rFonts w:ascii="Times New Roman" w:eastAsia="宋体" w:hAnsi="Times New Roman" w:cs="Times New Roman"/>
                <w:bCs/>
                <w:color w:val="000000"/>
                <w:sz w:val="21"/>
                <w:szCs w:val="21"/>
              </w:rPr>
              <w:t>条</w:t>
            </w:r>
          </w:p>
        </w:tc>
        <w:tc>
          <w:tcPr>
            <w:tcW w:w="1653" w:type="dxa"/>
            <w:vAlign w:val="center"/>
          </w:tcPr>
          <w:p w14:paraId="51008619" w14:textId="77777777" w:rsidR="00D65681" w:rsidRPr="00371C32" w:rsidRDefault="00D65681" w:rsidP="00C538CF">
            <w:pPr>
              <w:jc w:val="center"/>
              <w:rPr>
                <w:rFonts w:ascii="Times New Roman" w:eastAsia="宋体" w:hAnsi="Times New Roman" w:cs="Times New Roman"/>
                <w:bCs/>
                <w:sz w:val="21"/>
                <w:szCs w:val="21"/>
              </w:rPr>
            </w:pPr>
          </w:p>
        </w:tc>
        <w:tc>
          <w:tcPr>
            <w:tcW w:w="1943" w:type="dxa"/>
          </w:tcPr>
          <w:p w14:paraId="1C2544AD"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5CC86149"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0E490F74"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23E29821"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46F2EC4D"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B</w:t>
            </w:r>
            <w:r w:rsidRPr="00371C32">
              <w:rPr>
                <w:rFonts w:ascii="Times New Roman" w:eastAsia="宋体" w:hAnsi="Times New Roman" w:cs="Times New Roman"/>
                <w:bCs/>
                <w:color w:val="000000"/>
                <w:sz w:val="21"/>
                <w:szCs w:val="21"/>
              </w:rPr>
              <w:t>级</w:t>
            </w:r>
          </w:p>
        </w:tc>
      </w:tr>
      <w:tr w:rsidR="00F1685B" w:rsidRPr="00371C32" w14:paraId="34658973" w14:textId="77777777" w:rsidTr="003656DD">
        <w:trPr>
          <w:jc w:val="center"/>
        </w:trPr>
        <w:tc>
          <w:tcPr>
            <w:tcW w:w="531" w:type="dxa"/>
            <w:vAlign w:val="center"/>
          </w:tcPr>
          <w:p w14:paraId="314430A9" w14:textId="25450248"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4</w:t>
            </w:r>
            <w:r w:rsidR="0055494C">
              <w:rPr>
                <w:rFonts w:ascii="Times New Roman" w:eastAsia="宋体" w:hAnsi="Times New Roman" w:cs="Times New Roman" w:hint="eastAsia"/>
                <w:bCs/>
                <w:sz w:val="21"/>
                <w:szCs w:val="21"/>
              </w:rPr>
              <w:t>2</w:t>
            </w:r>
          </w:p>
        </w:tc>
        <w:tc>
          <w:tcPr>
            <w:tcW w:w="564" w:type="dxa"/>
            <w:vMerge/>
            <w:vAlign w:val="center"/>
          </w:tcPr>
          <w:p w14:paraId="200B8F26"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767F70C7"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企业应对生产区作业人员进行入厂安全教育；作业前应对特殊作业人员进行安全交底；实施特殊作业时，企业应对作业实施管理和检查</w:t>
            </w:r>
          </w:p>
        </w:tc>
        <w:tc>
          <w:tcPr>
            <w:tcW w:w="2424" w:type="dxa"/>
            <w:vAlign w:val="center"/>
          </w:tcPr>
          <w:p w14:paraId="1216898B"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《关于加强化工过程安全管理的指导意见》（安监总管三〔</w:t>
            </w:r>
            <w:r w:rsidRPr="00371C32">
              <w:rPr>
                <w:rFonts w:ascii="Times New Roman" w:eastAsia="宋体" w:hAnsi="Times New Roman" w:cs="Times New Roman"/>
                <w:bCs/>
                <w:color w:val="000000"/>
                <w:sz w:val="21"/>
                <w:szCs w:val="21"/>
              </w:rPr>
              <w:t>2013</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88</w:t>
            </w:r>
            <w:r w:rsidRPr="00371C32">
              <w:rPr>
                <w:rFonts w:ascii="Times New Roman" w:eastAsia="宋体" w:hAnsi="Times New Roman" w:cs="Times New Roman"/>
                <w:bCs/>
                <w:color w:val="000000"/>
                <w:sz w:val="21"/>
                <w:szCs w:val="21"/>
              </w:rPr>
              <w:t>号）第十八条</w:t>
            </w:r>
          </w:p>
          <w:p w14:paraId="05A747BB"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《危险化学品企业特殊作业安全规范》</w:t>
            </w:r>
            <w:r w:rsidRPr="00371C32">
              <w:rPr>
                <w:rFonts w:ascii="Times New Roman" w:eastAsia="宋体" w:hAnsi="Times New Roman" w:cs="Times New Roman"/>
                <w:bCs/>
                <w:color w:val="000000"/>
                <w:sz w:val="21"/>
                <w:szCs w:val="21"/>
              </w:rPr>
              <w:t>GB30871-2022</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4.6</w:t>
            </w:r>
            <w:r w:rsidRPr="00371C32">
              <w:rPr>
                <w:rFonts w:ascii="Times New Roman" w:eastAsia="宋体" w:hAnsi="Times New Roman" w:cs="Times New Roman"/>
                <w:bCs/>
                <w:color w:val="000000"/>
                <w:sz w:val="21"/>
                <w:szCs w:val="21"/>
              </w:rPr>
              <w:t>条</w:t>
            </w:r>
          </w:p>
          <w:p w14:paraId="7D77872E"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《化工和危险化学品生产经营企业重大生产安全事故隐患判定准则》（</w:t>
            </w:r>
            <w:r w:rsidRPr="00371C32">
              <w:rPr>
                <w:rFonts w:ascii="Times New Roman" w:eastAsia="宋体" w:hAnsi="Times New Roman" w:cs="Times New Roman"/>
                <w:bCs/>
                <w:sz w:val="21"/>
                <w:szCs w:val="21"/>
              </w:rPr>
              <w:t>AQ 3067-2026</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5.6.4</w:t>
            </w:r>
            <w:r w:rsidRPr="00371C32">
              <w:rPr>
                <w:rFonts w:ascii="Times New Roman" w:eastAsia="宋体" w:hAnsi="Times New Roman" w:cs="Times New Roman"/>
                <w:bCs/>
                <w:sz w:val="21"/>
                <w:szCs w:val="21"/>
              </w:rPr>
              <w:t>条</w:t>
            </w:r>
          </w:p>
        </w:tc>
        <w:tc>
          <w:tcPr>
            <w:tcW w:w="1653" w:type="dxa"/>
            <w:vAlign w:val="center"/>
          </w:tcPr>
          <w:p w14:paraId="6D89DD07" w14:textId="77777777" w:rsidR="00D65681" w:rsidRPr="00371C32" w:rsidRDefault="00D65681" w:rsidP="00C538CF">
            <w:pPr>
              <w:jc w:val="center"/>
              <w:rPr>
                <w:rFonts w:ascii="Times New Roman" w:eastAsia="宋体" w:hAnsi="Times New Roman" w:cs="Times New Roman"/>
                <w:bCs/>
                <w:sz w:val="21"/>
                <w:szCs w:val="21"/>
              </w:rPr>
            </w:pPr>
          </w:p>
        </w:tc>
        <w:tc>
          <w:tcPr>
            <w:tcW w:w="1943" w:type="dxa"/>
          </w:tcPr>
          <w:p w14:paraId="5CF15658"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318A511A"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225611D6"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5AF70BD8"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528E33C9"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31B7D6A8" w14:textId="77777777" w:rsidTr="003656DD">
        <w:trPr>
          <w:jc w:val="center"/>
        </w:trPr>
        <w:tc>
          <w:tcPr>
            <w:tcW w:w="531" w:type="dxa"/>
            <w:vAlign w:val="center"/>
          </w:tcPr>
          <w:p w14:paraId="4D7BA3AA" w14:textId="757CA370"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4</w:t>
            </w:r>
            <w:r w:rsidR="0055494C">
              <w:rPr>
                <w:rFonts w:ascii="Times New Roman" w:eastAsia="宋体" w:hAnsi="Times New Roman" w:cs="Times New Roman" w:hint="eastAsia"/>
                <w:bCs/>
                <w:sz w:val="21"/>
                <w:szCs w:val="21"/>
              </w:rPr>
              <w:t>3</w:t>
            </w:r>
          </w:p>
        </w:tc>
        <w:tc>
          <w:tcPr>
            <w:tcW w:w="564" w:type="dxa"/>
            <w:vMerge w:val="restart"/>
            <w:vAlign w:val="center"/>
          </w:tcPr>
          <w:p w14:paraId="1B4289B3" w14:textId="77777777" w:rsidR="00D65681" w:rsidRPr="00371C32" w:rsidRDefault="00D65681" w:rsidP="00C538CF">
            <w:pPr>
              <w:jc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应急管理</w:t>
            </w:r>
          </w:p>
        </w:tc>
        <w:tc>
          <w:tcPr>
            <w:tcW w:w="2118" w:type="dxa"/>
            <w:vAlign w:val="center"/>
          </w:tcPr>
          <w:p w14:paraId="62A962CE" w14:textId="77777777" w:rsidR="00D65681" w:rsidRPr="00371C32" w:rsidRDefault="00D65681"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企业应当符合下列应急管理要求：</w:t>
            </w:r>
          </w:p>
          <w:p w14:paraId="17405D51" w14:textId="77777777" w:rsidR="00D65681" w:rsidRPr="00371C32" w:rsidRDefault="00D65681"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企业应建立以主要负责人任组长的应急指挥系统，配备应急救援队伍，实行公司和车间分级管理，明确各级应急指挥系统和救援队的职责，规模较小的企业可以不建立应急救援组织，但</w:t>
            </w:r>
            <w:r w:rsidRPr="00371C32">
              <w:rPr>
                <w:rFonts w:ascii="Times New Roman" w:eastAsia="宋体" w:hAnsi="Times New Roman" w:cs="Times New Roman"/>
                <w:bCs/>
                <w:sz w:val="21"/>
                <w:szCs w:val="21"/>
              </w:rPr>
              <w:lastRenderedPageBreak/>
              <w:t>应指定兼职的应急救援人员；</w:t>
            </w:r>
          </w:p>
          <w:p w14:paraId="1B48B628"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生产、储存和使用氯气、氨气、光气、硫化氢等</w:t>
            </w:r>
            <w:bookmarkStart w:id="8" w:name="OLE_LINK73"/>
            <w:bookmarkStart w:id="9" w:name="OLE_LINK74"/>
            <w:r w:rsidRPr="00371C32">
              <w:rPr>
                <w:rFonts w:ascii="Times New Roman" w:eastAsia="宋体" w:hAnsi="Times New Roman" w:cs="Times New Roman"/>
                <w:bCs/>
                <w:sz w:val="21"/>
                <w:szCs w:val="21"/>
              </w:rPr>
              <w:t>吸入性有毒有害气体的企业</w:t>
            </w:r>
            <w:bookmarkEnd w:id="8"/>
            <w:bookmarkEnd w:id="9"/>
            <w:r w:rsidRPr="00371C32">
              <w:rPr>
                <w:rFonts w:ascii="Times New Roman" w:eastAsia="宋体" w:hAnsi="Times New Roman" w:cs="Times New Roman"/>
                <w:bCs/>
                <w:sz w:val="21"/>
                <w:szCs w:val="21"/>
              </w:rPr>
              <w:t>，除符合本条第一款的规定外，还应当</w:t>
            </w:r>
            <w:bookmarkStart w:id="10" w:name="OLE_LINK71"/>
            <w:bookmarkStart w:id="11" w:name="OLE_LINK72"/>
            <w:r w:rsidRPr="00371C32">
              <w:rPr>
                <w:rFonts w:ascii="Times New Roman" w:eastAsia="宋体" w:hAnsi="Times New Roman" w:cs="Times New Roman"/>
                <w:bCs/>
                <w:sz w:val="21"/>
                <w:szCs w:val="21"/>
              </w:rPr>
              <w:t>配备至少两套以上全封闭防化服</w:t>
            </w:r>
            <w:bookmarkEnd w:id="10"/>
            <w:bookmarkEnd w:id="11"/>
            <w:r w:rsidRPr="00371C32">
              <w:rPr>
                <w:rFonts w:ascii="Times New Roman" w:eastAsia="宋体" w:hAnsi="Times New Roman" w:cs="Times New Roman"/>
                <w:bCs/>
                <w:sz w:val="21"/>
                <w:szCs w:val="21"/>
              </w:rPr>
              <w:t>；</w:t>
            </w:r>
            <w:bookmarkStart w:id="12" w:name="OLE_LINK75"/>
            <w:bookmarkStart w:id="13" w:name="OLE_LINK78"/>
            <w:r w:rsidRPr="00371C32">
              <w:rPr>
                <w:rFonts w:ascii="Times New Roman" w:eastAsia="宋体" w:hAnsi="Times New Roman" w:cs="Times New Roman"/>
                <w:bCs/>
                <w:sz w:val="21"/>
                <w:szCs w:val="21"/>
              </w:rPr>
              <w:t>构成重大危险源的，还应当设立气体防护站（组）</w:t>
            </w:r>
            <w:bookmarkEnd w:id="12"/>
            <w:bookmarkEnd w:id="13"/>
            <w:r w:rsidRPr="00371C32">
              <w:rPr>
                <w:rFonts w:ascii="Times New Roman" w:eastAsia="宋体" w:hAnsi="Times New Roman" w:cs="Times New Roman"/>
                <w:bCs/>
                <w:sz w:val="21"/>
                <w:szCs w:val="21"/>
              </w:rPr>
              <w:t>。</w:t>
            </w:r>
          </w:p>
        </w:tc>
        <w:tc>
          <w:tcPr>
            <w:tcW w:w="2424" w:type="dxa"/>
            <w:vAlign w:val="center"/>
          </w:tcPr>
          <w:p w14:paraId="4F80EC2E"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lastRenderedPageBreak/>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号）第二十一条</w:t>
            </w:r>
          </w:p>
        </w:tc>
        <w:tc>
          <w:tcPr>
            <w:tcW w:w="1653" w:type="dxa"/>
            <w:vAlign w:val="center"/>
          </w:tcPr>
          <w:p w14:paraId="1FF17DC6"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查是否建立应急救援组织，涉及吸入性有毒有害气体的企业配备至少两套以上全封闭防化服，构成重大危险源的，还应当设立气体防护站（组）。</w:t>
            </w:r>
          </w:p>
        </w:tc>
        <w:tc>
          <w:tcPr>
            <w:tcW w:w="1943" w:type="dxa"/>
          </w:tcPr>
          <w:p w14:paraId="0E72DF56"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67EEA7E1"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49AB4113"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49EC43AD"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07ED3285"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A</w:t>
            </w:r>
            <w:r w:rsidRPr="00371C32">
              <w:rPr>
                <w:rFonts w:ascii="Times New Roman" w:eastAsia="宋体" w:hAnsi="Times New Roman" w:cs="Times New Roman"/>
                <w:bCs/>
                <w:color w:val="000000"/>
                <w:sz w:val="21"/>
                <w:szCs w:val="21"/>
              </w:rPr>
              <w:t>级</w:t>
            </w:r>
          </w:p>
        </w:tc>
      </w:tr>
      <w:tr w:rsidR="00F1685B" w:rsidRPr="00371C32" w14:paraId="67A7D4FB" w14:textId="77777777" w:rsidTr="003656DD">
        <w:trPr>
          <w:jc w:val="center"/>
        </w:trPr>
        <w:tc>
          <w:tcPr>
            <w:tcW w:w="531" w:type="dxa"/>
            <w:vAlign w:val="center"/>
          </w:tcPr>
          <w:p w14:paraId="74B2C9AA" w14:textId="41B5760F"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4</w:t>
            </w:r>
            <w:r w:rsidR="0055494C">
              <w:rPr>
                <w:rFonts w:ascii="Times New Roman" w:eastAsia="宋体" w:hAnsi="Times New Roman" w:cs="Times New Roman" w:hint="eastAsia"/>
                <w:bCs/>
                <w:sz w:val="21"/>
                <w:szCs w:val="21"/>
              </w:rPr>
              <w:t>4</w:t>
            </w:r>
          </w:p>
        </w:tc>
        <w:tc>
          <w:tcPr>
            <w:tcW w:w="564" w:type="dxa"/>
            <w:vMerge/>
            <w:vAlign w:val="center"/>
          </w:tcPr>
          <w:p w14:paraId="09EF6869"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40853BF7"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企业应确立本单位的应急预案体系，按照</w:t>
            </w:r>
            <w:r w:rsidRPr="00371C32">
              <w:rPr>
                <w:rFonts w:ascii="Times New Roman" w:eastAsia="宋体" w:hAnsi="Times New Roman" w:cs="Times New Roman"/>
                <w:bCs/>
                <w:color w:val="000000"/>
                <w:sz w:val="21"/>
                <w:szCs w:val="21"/>
              </w:rPr>
              <w:t>GB/T29639</w:t>
            </w:r>
            <w:r w:rsidRPr="00371C32">
              <w:rPr>
                <w:rFonts w:ascii="Times New Roman" w:eastAsia="宋体" w:hAnsi="Times New Roman" w:cs="Times New Roman"/>
                <w:bCs/>
                <w:color w:val="000000"/>
                <w:sz w:val="21"/>
                <w:szCs w:val="21"/>
              </w:rPr>
              <w:t>要求编制综合应急预案、专项应急预案、现场处置方案并及时修订。</w:t>
            </w:r>
            <w:r w:rsidRPr="00371C32">
              <w:rPr>
                <w:rFonts w:ascii="Times New Roman" w:eastAsia="宋体" w:hAnsi="Times New Roman" w:cs="Times New Roman"/>
                <w:bCs/>
                <w:color w:val="000000"/>
                <w:sz w:val="21"/>
                <w:szCs w:val="21"/>
              </w:rPr>
              <w:br/>
              <w:t>1.</w:t>
            </w:r>
            <w:r w:rsidRPr="00371C32">
              <w:rPr>
                <w:rFonts w:ascii="Times New Roman" w:eastAsia="宋体" w:hAnsi="Times New Roman" w:cs="Times New Roman"/>
                <w:bCs/>
                <w:color w:val="000000"/>
                <w:sz w:val="21"/>
                <w:szCs w:val="21"/>
              </w:rPr>
              <w:t>综合应急预案应当规定应急组织机构及其职责、应急预案体系、事故风险描述、预警及信息报告、应急响应、保障措施、应急预案管理等内容。</w:t>
            </w:r>
          </w:p>
          <w:p w14:paraId="525A58EF"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2.</w:t>
            </w:r>
            <w:r w:rsidRPr="00371C32">
              <w:rPr>
                <w:rFonts w:ascii="Times New Roman" w:eastAsia="宋体" w:hAnsi="Times New Roman" w:cs="Times New Roman"/>
                <w:bCs/>
                <w:color w:val="000000"/>
                <w:sz w:val="21"/>
                <w:szCs w:val="21"/>
              </w:rPr>
              <w:t>专项应急预案应当规定应急指挥机构与职责、处置程序和措施等内容。</w:t>
            </w:r>
          </w:p>
          <w:p w14:paraId="6F12995F"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3.</w:t>
            </w:r>
            <w:r w:rsidRPr="00371C32">
              <w:rPr>
                <w:rFonts w:ascii="Times New Roman" w:eastAsia="宋体" w:hAnsi="Times New Roman" w:cs="Times New Roman"/>
                <w:bCs/>
                <w:color w:val="000000"/>
                <w:sz w:val="21"/>
                <w:szCs w:val="21"/>
              </w:rPr>
              <w:t>现场处置方案应当规定应急工作职责、应急处置措施和注意事项等内容。</w:t>
            </w:r>
          </w:p>
        </w:tc>
        <w:tc>
          <w:tcPr>
            <w:tcW w:w="2424" w:type="dxa"/>
            <w:vAlign w:val="center"/>
          </w:tcPr>
          <w:p w14:paraId="3792B578" w14:textId="0FDFEC2A" w:rsidR="00D65681" w:rsidRPr="008F61B4" w:rsidRDefault="00D65681" w:rsidP="00C538CF">
            <w:pPr>
              <w:widowControl/>
              <w:spacing w:line="280" w:lineRule="exact"/>
              <w:textAlignment w:val="center"/>
              <w:rPr>
                <w:rFonts w:ascii="Times New Roman" w:eastAsia="宋体" w:hAnsi="Times New Roman" w:cs="Times New Roman"/>
                <w:bCs/>
                <w:color w:val="000000"/>
                <w:sz w:val="21"/>
                <w:szCs w:val="21"/>
              </w:rPr>
            </w:pPr>
            <w:r w:rsidRPr="008F61B4">
              <w:rPr>
                <w:rFonts w:ascii="Times New Roman" w:eastAsia="宋体" w:hAnsi="Times New Roman" w:cs="Times New Roman"/>
                <w:bCs/>
                <w:color w:val="000000"/>
                <w:sz w:val="21"/>
                <w:szCs w:val="21"/>
              </w:rPr>
              <w:t>《危险化学品企业安全生产标准化通用规范》</w:t>
            </w:r>
            <w:proofErr w:type="gramStart"/>
            <w:r w:rsidRPr="008F61B4">
              <w:rPr>
                <w:rFonts w:ascii="Times New Roman" w:eastAsia="宋体" w:hAnsi="Times New Roman" w:cs="Times New Roman"/>
                <w:bCs/>
                <w:color w:val="000000"/>
                <w:sz w:val="21"/>
                <w:szCs w:val="21"/>
              </w:rPr>
              <w:t>(GB45673-2025</w:t>
            </w:r>
            <w:r>
              <w:rPr>
                <w:rFonts w:ascii="Times New Roman" w:eastAsia="宋体" w:hAnsi="Times New Roman" w:cs="Times New Roman" w:hint="eastAsia"/>
                <w:bCs/>
                <w:color w:val="000000"/>
                <w:sz w:val="21"/>
                <w:szCs w:val="21"/>
              </w:rPr>
              <w:t>)</w:t>
            </w:r>
            <w:proofErr w:type="gramEnd"/>
          </w:p>
        </w:tc>
        <w:tc>
          <w:tcPr>
            <w:tcW w:w="1653" w:type="dxa"/>
            <w:vAlign w:val="center"/>
          </w:tcPr>
          <w:p w14:paraId="12487BE9"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查阅应急预案备案资料，核实是否建立企业安全生产应急预案体系，并在岗位进行随机抽查是否放置综合预案、专项预案、岗位应急处置方案和应急处置卡。</w:t>
            </w:r>
            <w:r w:rsidRPr="00371C32">
              <w:rPr>
                <w:rFonts w:ascii="Times New Roman" w:eastAsia="宋体" w:hAnsi="Times New Roman" w:cs="Times New Roman"/>
                <w:bCs/>
                <w:sz w:val="21"/>
                <w:szCs w:val="21"/>
              </w:rPr>
              <w:t xml:space="preserve"> </w:t>
            </w:r>
          </w:p>
          <w:p w14:paraId="01C65FC8"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抽查一涉及重点监管工艺或重大危险源的现场处置方案，核实与企业实际情况的符合性。</w:t>
            </w:r>
          </w:p>
        </w:tc>
        <w:tc>
          <w:tcPr>
            <w:tcW w:w="1943" w:type="dxa"/>
          </w:tcPr>
          <w:p w14:paraId="32552FBC"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0914FBFF"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05140EB4"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6D84B12E"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168E2ED8"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02EF5489" w14:textId="77777777" w:rsidTr="003656DD">
        <w:trPr>
          <w:jc w:val="center"/>
        </w:trPr>
        <w:tc>
          <w:tcPr>
            <w:tcW w:w="531" w:type="dxa"/>
            <w:vAlign w:val="center"/>
          </w:tcPr>
          <w:p w14:paraId="2CA28A16" w14:textId="58335F40"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4</w:t>
            </w:r>
            <w:r w:rsidR="0055494C">
              <w:rPr>
                <w:rFonts w:ascii="Times New Roman" w:eastAsia="宋体" w:hAnsi="Times New Roman" w:cs="Times New Roman" w:hint="eastAsia"/>
                <w:bCs/>
                <w:sz w:val="21"/>
                <w:szCs w:val="21"/>
              </w:rPr>
              <w:t>5</w:t>
            </w:r>
          </w:p>
        </w:tc>
        <w:tc>
          <w:tcPr>
            <w:tcW w:w="564" w:type="dxa"/>
            <w:vMerge/>
            <w:vAlign w:val="center"/>
          </w:tcPr>
          <w:p w14:paraId="72982CDB"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52FDB69B"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企业应制定应急预案定期评估制度，每三年进行一次应急预案评估，对应急预案内容的针对性和实用性给出结论，并对应急预案的修订给出明确意见。</w:t>
            </w:r>
          </w:p>
        </w:tc>
        <w:tc>
          <w:tcPr>
            <w:tcW w:w="2424" w:type="dxa"/>
            <w:vAlign w:val="center"/>
          </w:tcPr>
          <w:p w14:paraId="40DCD6A5" w14:textId="77777777" w:rsidR="00D65681"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《生产安全事故应急条例》（国务院令第</w:t>
            </w:r>
            <w:r w:rsidRPr="00371C32">
              <w:rPr>
                <w:rFonts w:ascii="Times New Roman" w:eastAsia="宋体" w:hAnsi="Times New Roman" w:cs="Times New Roman"/>
                <w:bCs/>
                <w:color w:val="000000"/>
                <w:sz w:val="21"/>
                <w:szCs w:val="21"/>
              </w:rPr>
              <w:t>708</w:t>
            </w:r>
            <w:r w:rsidRPr="00371C32">
              <w:rPr>
                <w:rFonts w:ascii="Times New Roman" w:eastAsia="宋体" w:hAnsi="Times New Roman" w:cs="Times New Roman"/>
                <w:bCs/>
                <w:color w:val="000000"/>
                <w:sz w:val="21"/>
                <w:szCs w:val="21"/>
              </w:rPr>
              <w:t>号）第六条</w:t>
            </w:r>
          </w:p>
          <w:p w14:paraId="6A534B79" w14:textId="2B824D51"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《生产安全事故应急预案管理办法》（应急管理部令第</w:t>
            </w:r>
            <w:r w:rsidRPr="00371C32">
              <w:rPr>
                <w:rFonts w:ascii="Times New Roman" w:eastAsia="宋体" w:hAnsi="Times New Roman" w:cs="Times New Roman"/>
                <w:bCs/>
                <w:color w:val="000000"/>
                <w:sz w:val="21"/>
                <w:szCs w:val="21"/>
              </w:rPr>
              <w:t>2</w:t>
            </w:r>
            <w:r w:rsidRPr="00371C32">
              <w:rPr>
                <w:rFonts w:ascii="Times New Roman" w:eastAsia="宋体" w:hAnsi="Times New Roman" w:cs="Times New Roman"/>
                <w:bCs/>
                <w:color w:val="000000"/>
                <w:sz w:val="21"/>
                <w:szCs w:val="21"/>
              </w:rPr>
              <w:t>号）第三十五、三十六条</w:t>
            </w:r>
          </w:p>
        </w:tc>
        <w:tc>
          <w:tcPr>
            <w:tcW w:w="1653" w:type="dxa"/>
            <w:vAlign w:val="center"/>
          </w:tcPr>
          <w:p w14:paraId="188341C4"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查预案评估记录，企业是否在应急预案修订前对应急预案内容进行评估分析，形成是否需要修订的结论。</w:t>
            </w:r>
          </w:p>
        </w:tc>
        <w:tc>
          <w:tcPr>
            <w:tcW w:w="1943" w:type="dxa"/>
          </w:tcPr>
          <w:p w14:paraId="7E7EC9C0"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610ECAE0"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0F89E472"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380DA090"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7DD58229" w14:textId="2DCB8E68"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Pr>
                <w:rFonts w:ascii="Times New Roman" w:eastAsia="宋体" w:hAnsi="Times New Roman" w:cs="Times New Roman" w:hint="eastAsia"/>
                <w:bCs/>
                <w:color w:val="000000"/>
                <w:sz w:val="21"/>
                <w:szCs w:val="21"/>
              </w:rPr>
              <w:t>B</w:t>
            </w:r>
            <w:r w:rsidRPr="00371C32">
              <w:rPr>
                <w:rFonts w:ascii="Times New Roman" w:eastAsia="宋体" w:hAnsi="Times New Roman" w:cs="Times New Roman"/>
                <w:bCs/>
                <w:color w:val="000000"/>
                <w:sz w:val="21"/>
                <w:szCs w:val="21"/>
              </w:rPr>
              <w:t>级</w:t>
            </w:r>
          </w:p>
        </w:tc>
      </w:tr>
      <w:tr w:rsidR="00F1685B" w:rsidRPr="00371C32" w14:paraId="60F16729" w14:textId="77777777" w:rsidTr="003656DD">
        <w:trPr>
          <w:jc w:val="center"/>
        </w:trPr>
        <w:tc>
          <w:tcPr>
            <w:tcW w:w="531" w:type="dxa"/>
            <w:vAlign w:val="center"/>
          </w:tcPr>
          <w:p w14:paraId="328AC5FD" w14:textId="59C2D67F"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4</w:t>
            </w:r>
            <w:r w:rsidR="0055494C">
              <w:rPr>
                <w:rFonts w:ascii="Times New Roman" w:eastAsia="宋体" w:hAnsi="Times New Roman" w:cs="Times New Roman" w:hint="eastAsia"/>
                <w:bCs/>
                <w:sz w:val="21"/>
                <w:szCs w:val="21"/>
              </w:rPr>
              <w:t>6</w:t>
            </w:r>
          </w:p>
        </w:tc>
        <w:tc>
          <w:tcPr>
            <w:tcW w:w="564" w:type="dxa"/>
            <w:vMerge/>
            <w:vAlign w:val="center"/>
          </w:tcPr>
          <w:p w14:paraId="10DA59ED"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23B88981"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制定本单位年度的应急预案演练计划，根据本单位的事故风险特点，每年至少组织一次综合应急预案演练或者专项应急预案演练，每半年至少组织一次现场处置方案演练。对重大危险源专项应急预案，每年至少进行一次；对重大危险源现场处置方案，每半年至少进行一次。</w:t>
            </w:r>
          </w:p>
        </w:tc>
        <w:tc>
          <w:tcPr>
            <w:tcW w:w="2424" w:type="dxa"/>
            <w:vAlign w:val="center"/>
          </w:tcPr>
          <w:p w14:paraId="797FDA60"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《生产安全事故应急预案管理办法》（应急管理部令第</w:t>
            </w:r>
            <w:r w:rsidRPr="00371C32">
              <w:rPr>
                <w:rFonts w:ascii="Times New Roman" w:eastAsia="宋体" w:hAnsi="Times New Roman" w:cs="Times New Roman"/>
                <w:bCs/>
                <w:color w:val="000000"/>
                <w:sz w:val="21"/>
                <w:szCs w:val="21"/>
              </w:rPr>
              <w:t>2</w:t>
            </w:r>
            <w:r w:rsidRPr="00371C32">
              <w:rPr>
                <w:rFonts w:ascii="Times New Roman" w:eastAsia="宋体" w:hAnsi="Times New Roman" w:cs="Times New Roman"/>
                <w:bCs/>
                <w:color w:val="000000"/>
                <w:sz w:val="21"/>
                <w:szCs w:val="21"/>
              </w:rPr>
              <w:t>号）第三十一条</w:t>
            </w:r>
          </w:p>
        </w:tc>
        <w:tc>
          <w:tcPr>
            <w:tcW w:w="1653" w:type="dxa"/>
            <w:vAlign w:val="center"/>
          </w:tcPr>
          <w:p w14:paraId="38E97DC6" w14:textId="29743896"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查阅应急演练计划、应急演练记录、应急演练评估报告，核实演练计划编制是否符合</w:t>
            </w:r>
            <w:r w:rsidR="00A56FAD" w:rsidRPr="00A56FAD">
              <w:rPr>
                <w:rFonts w:ascii="Times New Roman" w:eastAsia="宋体" w:hAnsi="Times New Roman" w:cs="Times New Roman"/>
                <w:bCs/>
                <w:sz w:val="21"/>
                <w:szCs w:val="21"/>
              </w:rPr>
              <w:t>AQ/T 9007-2019</w:t>
            </w:r>
            <w:r w:rsidRPr="00371C32">
              <w:rPr>
                <w:rFonts w:ascii="Times New Roman" w:eastAsia="宋体" w:hAnsi="Times New Roman" w:cs="Times New Roman"/>
                <w:bCs/>
                <w:sz w:val="21"/>
                <w:szCs w:val="21"/>
              </w:rPr>
              <w:t xml:space="preserve"> </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5</w:t>
            </w:r>
            <w:r w:rsidRPr="00371C32">
              <w:rPr>
                <w:rFonts w:ascii="Times New Roman" w:eastAsia="宋体" w:hAnsi="Times New Roman" w:cs="Times New Roman"/>
                <w:bCs/>
                <w:sz w:val="21"/>
                <w:szCs w:val="21"/>
              </w:rPr>
              <w:t>节的要求，演练工作方案是否符合</w:t>
            </w:r>
            <w:r w:rsidR="00A56FAD" w:rsidRPr="00A56FAD">
              <w:rPr>
                <w:rFonts w:ascii="Times New Roman" w:eastAsia="宋体" w:hAnsi="Times New Roman" w:cs="Times New Roman"/>
                <w:bCs/>
                <w:sz w:val="21"/>
                <w:szCs w:val="21"/>
              </w:rPr>
              <w:t>AQ/T 9007-2019</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6.2.1</w:t>
            </w:r>
            <w:r w:rsidRPr="00371C32">
              <w:rPr>
                <w:rFonts w:ascii="Times New Roman" w:eastAsia="宋体" w:hAnsi="Times New Roman" w:cs="Times New Roman"/>
                <w:bCs/>
                <w:sz w:val="21"/>
                <w:szCs w:val="21"/>
              </w:rPr>
              <w:t>条要求、演练频次是否满足规定。</w:t>
            </w:r>
          </w:p>
        </w:tc>
        <w:tc>
          <w:tcPr>
            <w:tcW w:w="1943" w:type="dxa"/>
          </w:tcPr>
          <w:p w14:paraId="708AFA28" w14:textId="77777777" w:rsidR="00D65681" w:rsidRPr="00A56FAD" w:rsidRDefault="00D65681" w:rsidP="00C538CF">
            <w:pPr>
              <w:jc w:val="center"/>
              <w:rPr>
                <w:rFonts w:ascii="Times New Roman" w:eastAsia="宋体" w:hAnsi="Times New Roman" w:cs="Times New Roman"/>
                <w:bCs/>
                <w:sz w:val="21"/>
                <w:szCs w:val="21"/>
              </w:rPr>
            </w:pPr>
          </w:p>
        </w:tc>
        <w:tc>
          <w:tcPr>
            <w:tcW w:w="1805" w:type="dxa"/>
          </w:tcPr>
          <w:p w14:paraId="1EABB995"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3CFB55EE"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111C6C45"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0A72609F"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5A0F53CB" w14:textId="77777777" w:rsidTr="003656DD">
        <w:trPr>
          <w:jc w:val="center"/>
        </w:trPr>
        <w:tc>
          <w:tcPr>
            <w:tcW w:w="531" w:type="dxa"/>
            <w:vAlign w:val="center"/>
          </w:tcPr>
          <w:p w14:paraId="280F80F7" w14:textId="2C41F5B6"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4</w:t>
            </w:r>
            <w:r w:rsidR="0055494C">
              <w:rPr>
                <w:rFonts w:ascii="Times New Roman" w:eastAsia="宋体" w:hAnsi="Times New Roman" w:cs="Times New Roman" w:hint="eastAsia"/>
                <w:bCs/>
                <w:sz w:val="21"/>
                <w:szCs w:val="21"/>
              </w:rPr>
              <w:t>7</w:t>
            </w:r>
          </w:p>
        </w:tc>
        <w:tc>
          <w:tcPr>
            <w:tcW w:w="564" w:type="dxa"/>
            <w:vMerge/>
            <w:vAlign w:val="center"/>
          </w:tcPr>
          <w:p w14:paraId="75D33AE0"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43869797"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应急演练结束后应按照</w:t>
            </w:r>
            <w:r w:rsidRPr="00371C32">
              <w:rPr>
                <w:rFonts w:ascii="Times New Roman" w:eastAsia="宋体" w:hAnsi="Times New Roman" w:cs="Times New Roman"/>
                <w:bCs/>
                <w:color w:val="000000"/>
                <w:sz w:val="21"/>
                <w:szCs w:val="21"/>
              </w:rPr>
              <w:t>YJ/T 9009-2015</w:t>
            </w:r>
            <w:r w:rsidRPr="00371C32">
              <w:rPr>
                <w:rFonts w:ascii="Times New Roman" w:eastAsia="宋体" w:hAnsi="Times New Roman" w:cs="Times New Roman"/>
                <w:bCs/>
                <w:color w:val="000000"/>
                <w:sz w:val="21"/>
                <w:szCs w:val="21"/>
              </w:rPr>
              <w:t>要求，及时对演练效果进行评估，对存在的问题及时整改，并持续完善应急预案。</w:t>
            </w:r>
          </w:p>
        </w:tc>
        <w:tc>
          <w:tcPr>
            <w:tcW w:w="2424" w:type="dxa"/>
            <w:vAlign w:val="center"/>
          </w:tcPr>
          <w:p w14:paraId="1D724B35"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《生产安全事故应急预案管理办法》（应急管理部令第</w:t>
            </w:r>
            <w:r w:rsidRPr="00371C32">
              <w:rPr>
                <w:rFonts w:ascii="Times New Roman" w:eastAsia="宋体" w:hAnsi="Times New Roman" w:cs="Times New Roman"/>
                <w:bCs/>
                <w:color w:val="000000"/>
                <w:sz w:val="21"/>
                <w:szCs w:val="21"/>
              </w:rPr>
              <w:t>2</w:t>
            </w:r>
            <w:r w:rsidRPr="00371C32">
              <w:rPr>
                <w:rFonts w:ascii="Times New Roman" w:eastAsia="宋体" w:hAnsi="Times New Roman" w:cs="Times New Roman"/>
                <w:bCs/>
                <w:color w:val="000000"/>
                <w:sz w:val="21"/>
                <w:szCs w:val="21"/>
              </w:rPr>
              <w:t>号）第三十四条</w:t>
            </w:r>
          </w:p>
          <w:p w14:paraId="44BBF171"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bookmarkStart w:id="14" w:name="OLE_LINK67"/>
            <w:bookmarkStart w:id="15" w:name="OLE_LINK68"/>
            <w:r w:rsidRPr="00371C32">
              <w:rPr>
                <w:rFonts w:ascii="Times New Roman" w:eastAsia="宋体" w:hAnsi="Times New Roman" w:cs="Times New Roman"/>
                <w:bCs/>
                <w:color w:val="000000"/>
                <w:sz w:val="21"/>
                <w:szCs w:val="21"/>
              </w:rPr>
              <w:t>《生产安全事故应急演练评估规范》</w:t>
            </w:r>
          </w:p>
          <w:p w14:paraId="792A56F0"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bookmarkStart w:id="16" w:name="OLE_LINK69"/>
            <w:bookmarkStart w:id="17" w:name="OLE_LINK70"/>
            <w:r w:rsidRPr="00371C32">
              <w:rPr>
                <w:rFonts w:ascii="Times New Roman" w:eastAsia="宋体" w:hAnsi="Times New Roman" w:cs="Times New Roman"/>
                <w:bCs/>
                <w:color w:val="000000"/>
                <w:sz w:val="21"/>
                <w:szCs w:val="21"/>
              </w:rPr>
              <w:t>YJ/T</w:t>
            </w:r>
            <w:bookmarkEnd w:id="16"/>
            <w:bookmarkEnd w:id="17"/>
            <w:r w:rsidRPr="00371C32">
              <w:rPr>
                <w:rFonts w:ascii="Times New Roman" w:eastAsia="宋体" w:hAnsi="Times New Roman" w:cs="Times New Roman"/>
                <w:bCs/>
                <w:color w:val="000000"/>
                <w:sz w:val="21"/>
                <w:szCs w:val="21"/>
              </w:rPr>
              <w:t xml:space="preserve"> 9009-2015</w:t>
            </w:r>
            <w:bookmarkEnd w:id="14"/>
            <w:bookmarkEnd w:id="15"/>
          </w:p>
        </w:tc>
        <w:tc>
          <w:tcPr>
            <w:tcW w:w="1653" w:type="dxa"/>
            <w:vAlign w:val="center"/>
          </w:tcPr>
          <w:p w14:paraId="68561BB0"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核实演练计划的执行情况和演练效果评价情况，演练效果评价内容要具备充分性和有效性，并形成记录，并根据演练</w:t>
            </w:r>
            <w:r w:rsidRPr="00371C32">
              <w:rPr>
                <w:rFonts w:ascii="Times New Roman" w:eastAsia="宋体" w:hAnsi="Times New Roman" w:cs="Times New Roman"/>
                <w:bCs/>
                <w:sz w:val="21"/>
                <w:szCs w:val="21"/>
              </w:rPr>
              <w:lastRenderedPageBreak/>
              <w:t>效果评价和存在的问题对应急救援预案进行修订。</w:t>
            </w:r>
          </w:p>
        </w:tc>
        <w:tc>
          <w:tcPr>
            <w:tcW w:w="1943" w:type="dxa"/>
          </w:tcPr>
          <w:p w14:paraId="4A711B5C"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70336BE4"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7FBEF100"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5B3091D9"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71580D9E"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42F574A6" w14:textId="77777777" w:rsidTr="003656DD">
        <w:trPr>
          <w:jc w:val="center"/>
        </w:trPr>
        <w:tc>
          <w:tcPr>
            <w:tcW w:w="531" w:type="dxa"/>
            <w:vAlign w:val="center"/>
          </w:tcPr>
          <w:p w14:paraId="190E7415" w14:textId="2703EB77"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4</w:t>
            </w:r>
            <w:r w:rsidR="0055494C">
              <w:rPr>
                <w:rFonts w:ascii="Times New Roman" w:eastAsia="宋体" w:hAnsi="Times New Roman" w:cs="Times New Roman" w:hint="eastAsia"/>
                <w:bCs/>
                <w:sz w:val="21"/>
                <w:szCs w:val="21"/>
              </w:rPr>
              <w:t>8</w:t>
            </w:r>
          </w:p>
        </w:tc>
        <w:tc>
          <w:tcPr>
            <w:tcW w:w="564" w:type="dxa"/>
            <w:vMerge/>
            <w:vAlign w:val="center"/>
          </w:tcPr>
          <w:p w14:paraId="5A87FB3B"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2DBDE9B7"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企业应配备必要的应急救援器材、设备和物资，并进行经常性维护、保养，保证正常运转。根据要求配备应急装备和物资，建立应急资源台账、维护保养记录。应急资源台账应至少包含设备设施名称、数量、存放地点、联系人、联系电话等信息。应按照规范要求每月进行一次检查。</w:t>
            </w:r>
          </w:p>
        </w:tc>
        <w:tc>
          <w:tcPr>
            <w:tcW w:w="2424" w:type="dxa"/>
            <w:vAlign w:val="center"/>
          </w:tcPr>
          <w:p w14:paraId="69BBDECE" w14:textId="77777777" w:rsidR="00D65681" w:rsidRPr="00371C32" w:rsidRDefault="00D65681"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《危险化学品单位应急救援物资配备标准》</w:t>
            </w:r>
            <w:r w:rsidRPr="00371C32">
              <w:rPr>
                <w:rFonts w:ascii="Times New Roman" w:eastAsia="宋体" w:hAnsi="Times New Roman" w:cs="Times New Roman"/>
                <w:bCs/>
                <w:sz w:val="21"/>
                <w:szCs w:val="21"/>
              </w:rPr>
              <w:t>GB30077-2023</w:t>
            </w:r>
            <w:r w:rsidRPr="00371C32">
              <w:rPr>
                <w:rFonts w:ascii="Times New Roman" w:eastAsia="宋体" w:hAnsi="Times New Roman" w:cs="Times New Roman"/>
                <w:bCs/>
                <w:sz w:val="21"/>
                <w:szCs w:val="21"/>
              </w:rPr>
              <w:t>第</w:t>
            </w:r>
            <w:r w:rsidRPr="00371C32">
              <w:rPr>
                <w:rFonts w:ascii="Times New Roman" w:eastAsia="宋体" w:hAnsi="Times New Roman" w:cs="Times New Roman"/>
                <w:bCs/>
                <w:sz w:val="21"/>
                <w:szCs w:val="21"/>
              </w:rPr>
              <w:t>9.1</w:t>
            </w:r>
            <w:r w:rsidRPr="00371C32">
              <w:rPr>
                <w:rFonts w:ascii="Times New Roman" w:eastAsia="宋体" w:hAnsi="Times New Roman" w:cs="Times New Roman"/>
                <w:bCs/>
                <w:sz w:val="21"/>
                <w:szCs w:val="21"/>
              </w:rPr>
              <w:t>、</w:t>
            </w:r>
            <w:r w:rsidRPr="00371C32">
              <w:rPr>
                <w:rFonts w:ascii="Times New Roman" w:eastAsia="宋体" w:hAnsi="Times New Roman" w:cs="Times New Roman"/>
                <w:bCs/>
                <w:sz w:val="21"/>
                <w:szCs w:val="21"/>
              </w:rPr>
              <w:t>9.3</w:t>
            </w:r>
            <w:r w:rsidRPr="00371C32">
              <w:rPr>
                <w:rFonts w:ascii="Times New Roman" w:eastAsia="宋体" w:hAnsi="Times New Roman" w:cs="Times New Roman"/>
                <w:bCs/>
                <w:sz w:val="21"/>
                <w:szCs w:val="21"/>
              </w:rPr>
              <w:t>条</w:t>
            </w:r>
          </w:p>
          <w:p w14:paraId="66C23EB2" w14:textId="77777777" w:rsidR="001E0FF0" w:rsidRDefault="00D65681" w:rsidP="00C538CF">
            <w:pPr>
              <w:widowControl/>
              <w:spacing w:line="280" w:lineRule="exact"/>
              <w:textAlignment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《危险化学品生产企业安全生产许可证实施办法》（国家安全生产监督管理总局令第</w:t>
            </w:r>
            <w:r w:rsidRPr="00371C32">
              <w:rPr>
                <w:rFonts w:ascii="Times New Roman" w:eastAsia="宋体" w:hAnsi="Times New Roman" w:cs="Times New Roman"/>
                <w:bCs/>
                <w:sz w:val="21"/>
                <w:szCs w:val="21"/>
              </w:rPr>
              <w:t>41</w:t>
            </w:r>
            <w:r w:rsidRPr="00371C32">
              <w:rPr>
                <w:rFonts w:ascii="Times New Roman" w:eastAsia="宋体" w:hAnsi="Times New Roman" w:cs="Times New Roman"/>
                <w:bCs/>
                <w:sz w:val="21"/>
                <w:szCs w:val="21"/>
              </w:rPr>
              <w:t>号）</w:t>
            </w:r>
          </w:p>
          <w:p w14:paraId="675F700E" w14:textId="7ABAAE6B"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sz w:val="21"/>
                <w:szCs w:val="21"/>
              </w:rPr>
              <w:t>第二十一条</w:t>
            </w:r>
          </w:p>
        </w:tc>
        <w:tc>
          <w:tcPr>
            <w:tcW w:w="1653" w:type="dxa"/>
            <w:vAlign w:val="center"/>
          </w:tcPr>
          <w:p w14:paraId="535AC684" w14:textId="77777777" w:rsidR="00D65681" w:rsidRPr="00371C32" w:rsidRDefault="00D65681"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查应急资源台账、现场</w:t>
            </w:r>
          </w:p>
        </w:tc>
        <w:tc>
          <w:tcPr>
            <w:tcW w:w="1943" w:type="dxa"/>
          </w:tcPr>
          <w:p w14:paraId="5C7E9257"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7EC0EC04"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4A2B628B"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7D704988"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57C1DAD8" w14:textId="77777777" w:rsidR="00D65681" w:rsidRPr="008F61B4" w:rsidRDefault="00D65681" w:rsidP="00C538CF">
            <w:pPr>
              <w:widowControl/>
              <w:spacing w:line="280" w:lineRule="exact"/>
              <w:jc w:val="center"/>
              <w:textAlignment w:val="center"/>
              <w:rPr>
                <w:rFonts w:ascii="Times New Roman" w:eastAsia="宋体" w:hAnsi="Times New Roman" w:cs="Times New Roman"/>
                <w:b/>
                <w:color w:val="000000"/>
                <w:sz w:val="21"/>
                <w:szCs w:val="21"/>
              </w:rPr>
            </w:pPr>
            <w:r w:rsidRPr="008F61B4">
              <w:rPr>
                <w:rFonts w:ascii="Times New Roman" w:eastAsia="宋体" w:hAnsi="Times New Roman" w:cs="Times New Roman"/>
                <w:b/>
                <w:color w:val="000000"/>
                <w:sz w:val="21"/>
                <w:szCs w:val="21"/>
              </w:rPr>
              <w:t>A</w:t>
            </w:r>
            <w:r w:rsidRPr="008F61B4">
              <w:rPr>
                <w:rFonts w:ascii="Times New Roman" w:eastAsia="宋体" w:hAnsi="Times New Roman" w:cs="Times New Roman"/>
                <w:b/>
                <w:color w:val="000000"/>
                <w:sz w:val="21"/>
                <w:szCs w:val="21"/>
              </w:rPr>
              <w:t>级</w:t>
            </w:r>
          </w:p>
        </w:tc>
      </w:tr>
      <w:tr w:rsidR="00F1685B" w:rsidRPr="00371C32" w14:paraId="4BAC4DFB" w14:textId="77777777" w:rsidTr="003656DD">
        <w:trPr>
          <w:jc w:val="center"/>
        </w:trPr>
        <w:tc>
          <w:tcPr>
            <w:tcW w:w="531" w:type="dxa"/>
            <w:vAlign w:val="center"/>
          </w:tcPr>
          <w:p w14:paraId="5D88D886" w14:textId="5E1AE1B6"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4</w:t>
            </w:r>
            <w:r w:rsidR="0055494C">
              <w:rPr>
                <w:rFonts w:ascii="Times New Roman" w:eastAsia="宋体" w:hAnsi="Times New Roman" w:cs="Times New Roman" w:hint="eastAsia"/>
                <w:bCs/>
                <w:sz w:val="21"/>
                <w:szCs w:val="21"/>
              </w:rPr>
              <w:t>9</w:t>
            </w:r>
          </w:p>
        </w:tc>
        <w:tc>
          <w:tcPr>
            <w:tcW w:w="564" w:type="dxa"/>
            <w:vMerge/>
            <w:vAlign w:val="center"/>
          </w:tcPr>
          <w:p w14:paraId="65E76CD0"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7A46431F"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企业应在有毒有害岗位配备应急器材柜（气防柜），设置与柜内器材相符的应急器材清单，应急器材完好有效。</w:t>
            </w:r>
          </w:p>
        </w:tc>
        <w:tc>
          <w:tcPr>
            <w:tcW w:w="2424" w:type="dxa"/>
            <w:vAlign w:val="center"/>
          </w:tcPr>
          <w:p w14:paraId="7489FB1D"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《危险化学品单位应急救援物资配备标准》</w:t>
            </w:r>
            <w:r w:rsidRPr="00371C32">
              <w:rPr>
                <w:rFonts w:ascii="Times New Roman" w:eastAsia="宋体" w:hAnsi="Times New Roman" w:cs="Times New Roman"/>
                <w:bCs/>
                <w:color w:val="000000"/>
                <w:sz w:val="21"/>
                <w:szCs w:val="21"/>
              </w:rPr>
              <w:t>GB30077-2023</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9.1</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9.3</w:t>
            </w:r>
            <w:r w:rsidRPr="00371C32">
              <w:rPr>
                <w:rFonts w:ascii="Times New Roman" w:eastAsia="宋体" w:hAnsi="Times New Roman" w:cs="Times New Roman"/>
                <w:bCs/>
                <w:color w:val="000000"/>
                <w:sz w:val="21"/>
                <w:szCs w:val="21"/>
              </w:rPr>
              <w:t>条</w:t>
            </w:r>
          </w:p>
        </w:tc>
        <w:tc>
          <w:tcPr>
            <w:tcW w:w="1653" w:type="dxa"/>
            <w:vAlign w:val="center"/>
          </w:tcPr>
          <w:p w14:paraId="6C73754D"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查阅应急物资检查记录和现场随机抽样，核实应急物资和应急器材的完好。</w:t>
            </w:r>
          </w:p>
        </w:tc>
        <w:tc>
          <w:tcPr>
            <w:tcW w:w="1943" w:type="dxa"/>
          </w:tcPr>
          <w:p w14:paraId="24680F39"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471CC81C"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3635C22C"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4766F052"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531E4790"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13C45931" w14:textId="77777777" w:rsidTr="003656DD">
        <w:trPr>
          <w:jc w:val="center"/>
        </w:trPr>
        <w:tc>
          <w:tcPr>
            <w:tcW w:w="531" w:type="dxa"/>
            <w:vAlign w:val="center"/>
          </w:tcPr>
          <w:p w14:paraId="2C387AE4" w14:textId="70D53DFD" w:rsidR="00D65681" w:rsidRPr="00371C32" w:rsidRDefault="0055494C"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50</w:t>
            </w:r>
          </w:p>
        </w:tc>
        <w:tc>
          <w:tcPr>
            <w:tcW w:w="564" w:type="dxa"/>
            <w:vMerge/>
            <w:vAlign w:val="center"/>
          </w:tcPr>
          <w:p w14:paraId="0DCF351A"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6134E9BB"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消防柜内器材配备齐全，附件完好无损，有专人负责定期检查灭火器材，药剂定期更换，有更换记录和有效期标签。罐区、石油化工装置区、锅炉房等重点场所应每半月检查一次。</w:t>
            </w:r>
          </w:p>
        </w:tc>
        <w:tc>
          <w:tcPr>
            <w:tcW w:w="2424" w:type="dxa"/>
            <w:vAlign w:val="center"/>
          </w:tcPr>
          <w:p w14:paraId="2461B124" w14:textId="77777777" w:rsidR="001E0FF0"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《建筑灭火器配置验收及检查规范》</w:t>
            </w:r>
          </w:p>
          <w:p w14:paraId="45F7891E" w14:textId="3C1C4A78"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GB50444-2008</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5.2.1</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5.2.2</w:t>
            </w:r>
            <w:r w:rsidRPr="00371C32">
              <w:rPr>
                <w:rFonts w:ascii="Times New Roman" w:eastAsia="宋体" w:hAnsi="Times New Roman" w:cs="Times New Roman"/>
                <w:bCs/>
                <w:color w:val="000000"/>
                <w:sz w:val="21"/>
                <w:szCs w:val="21"/>
              </w:rPr>
              <w:t>条</w:t>
            </w:r>
          </w:p>
        </w:tc>
        <w:tc>
          <w:tcPr>
            <w:tcW w:w="1653" w:type="dxa"/>
            <w:vAlign w:val="center"/>
          </w:tcPr>
          <w:p w14:paraId="44542A1A" w14:textId="77777777" w:rsidR="00D65681" w:rsidRPr="00371C32" w:rsidRDefault="00D65681"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查现场</w:t>
            </w:r>
          </w:p>
        </w:tc>
        <w:tc>
          <w:tcPr>
            <w:tcW w:w="1943" w:type="dxa"/>
          </w:tcPr>
          <w:p w14:paraId="6BDFF7FE"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0A39AF3B"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620429BF"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54C270E2"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4271688A"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17611F5E" w14:textId="77777777" w:rsidTr="003656DD">
        <w:trPr>
          <w:jc w:val="center"/>
        </w:trPr>
        <w:tc>
          <w:tcPr>
            <w:tcW w:w="531" w:type="dxa"/>
            <w:vAlign w:val="center"/>
          </w:tcPr>
          <w:p w14:paraId="6E9E6538" w14:textId="7FACB557" w:rsidR="00D65681" w:rsidRPr="00371C32" w:rsidRDefault="0055494C"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51</w:t>
            </w:r>
          </w:p>
        </w:tc>
        <w:tc>
          <w:tcPr>
            <w:tcW w:w="564" w:type="dxa"/>
            <w:vMerge/>
            <w:vAlign w:val="center"/>
          </w:tcPr>
          <w:p w14:paraId="4D9E0CEE"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4362DC67"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企业存在可燃、有毒气体的区域应配备便携式检测仪，并每年检定，保证设备完好。</w:t>
            </w:r>
          </w:p>
        </w:tc>
        <w:tc>
          <w:tcPr>
            <w:tcW w:w="2424" w:type="dxa"/>
            <w:vAlign w:val="center"/>
          </w:tcPr>
          <w:p w14:paraId="42AE425F"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《危险化学品单位应急救援物资配备要求》</w:t>
            </w:r>
            <w:r w:rsidRPr="00371C32">
              <w:rPr>
                <w:rFonts w:ascii="Times New Roman" w:eastAsia="宋体" w:hAnsi="Times New Roman" w:cs="Times New Roman"/>
                <w:bCs/>
                <w:color w:val="000000"/>
                <w:sz w:val="21"/>
                <w:szCs w:val="21"/>
              </w:rPr>
              <w:t>GB30077-2023</w:t>
            </w:r>
            <w:r w:rsidRPr="00371C32">
              <w:rPr>
                <w:rFonts w:ascii="Times New Roman" w:eastAsia="宋体" w:hAnsi="Times New Roman" w:cs="Times New Roman"/>
                <w:bCs/>
                <w:color w:val="000000"/>
                <w:sz w:val="21"/>
                <w:szCs w:val="21"/>
              </w:rPr>
              <w:t>第</w:t>
            </w:r>
            <w:r w:rsidRPr="00371C32">
              <w:rPr>
                <w:rFonts w:ascii="Times New Roman" w:eastAsia="宋体" w:hAnsi="Times New Roman" w:cs="Times New Roman"/>
                <w:bCs/>
                <w:color w:val="000000"/>
                <w:sz w:val="21"/>
                <w:szCs w:val="21"/>
              </w:rPr>
              <w:t>9.4</w:t>
            </w:r>
            <w:r w:rsidRPr="00371C32">
              <w:rPr>
                <w:rFonts w:ascii="Times New Roman" w:eastAsia="宋体" w:hAnsi="Times New Roman" w:cs="Times New Roman"/>
                <w:bCs/>
                <w:color w:val="000000"/>
                <w:sz w:val="21"/>
                <w:szCs w:val="21"/>
              </w:rPr>
              <w:t>条</w:t>
            </w:r>
          </w:p>
        </w:tc>
        <w:tc>
          <w:tcPr>
            <w:tcW w:w="1653" w:type="dxa"/>
            <w:vAlign w:val="center"/>
          </w:tcPr>
          <w:p w14:paraId="32350004" w14:textId="77777777" w:rsidR="00D65681" w:rsidRPr="00371C32" w:rsidRDefault="00D65681" w:rsidP="00C538CF">
            <w:pPr>
              <w:jc w:val="left"/>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涉及有毒有害、易燃易爆气体的岗位设否配备相应数量的便携式气体检测仪，并定期校准或检定。</w:t>
            </w:r>
          </w:p>
        </w:tc>
        <w:tc>
          <w:tcPr>
            <w:tcW w:w="1943" w:type="dxa"/>
          </w:tcPr>
          <w:p w14:paraId="364E7A90"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7BC0A95F"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292E9128"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7A8377BB"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209536B9"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r w:rsidR="00F1685B" w:rsidRPr="00371C32" w14:paraId="6DC498B4" w14:textId="77777777" w:rsidTr="003656DD">
        <w:trPr>
          <w:jc w:val="center"/>
        </w:trPr>
        <w:tc>
          <w:tcPr>
            <w:tcW w:w="531" w:type="dxa"/>
            <w:vAlign w:val="center"/>
          </w:tcPr>
          <w:p w14:paraId="03FD098E" w14:textId="1A328FF8" w:rsidR="00D65681" w:rsidRPr="00371C32" w:rsidRDefault="00D65681" w:rsidP="00C538CF">
            <w:pPr>
              <w:jc w:val="center"/>
              <w:rPr>
                <w:rFonts w:ascii="Times New Roman" w:eastAsia="宋体" w:hAnsi="Times New Roman" w:cs="Times New Roman"/>
                <w:bCs/>
                <w:sz w:val="21"/>
                <w:szCs w:val="21"/>
              </w:rPr>
            </w:pPr>
            <w:r>
              <w:rPr>
                <w:rFonts w:ascii="Times New Roman" w:eastAsia="宋体" w:hAnsi="Times New Roman" w:cs="Times New Roman" w:hint="eastAsia"/>
                <w:bCs/>
                <w:sz w:val="21"/>
                <w:szCs w:val="21"/>
              </w:rPr>
              <w:t>5</w:t>
            </w:r>
            <w:r w:rsidR="0055494C">
              <w:rPr>
                <w:rFonts w:ascii="Times New Roman" w:eastAsia="宋体" w:hAnsi="Times New Roman" w:cs="Times New Roman" w:hint="eastAsia"/>
                <w:bCs/>
                <w:sz w:val="21"/>
                <w:szCs w:val="21"/>
              </w:rPr>
              <w:t>2</w:t>
            </w:r>
          </w:p>
        </w:tc>
        <w:tc>
          <w:tcPr>
            <w:tcW w:w="564" w:type="dxa"/>
            <w:vMerge/>
            <w:vAlign w:val="center"/>
          </w:tcPr>
          <w:p w14:paraId="1D644D1A" w14:textId="77777777" w:rsidR="00D65681" w:rsidRPr="00371C32" w:rsidRDefault="00D65681" w:rsidP="00C538CF">
            <w:pPr>
              <w:jc w:val="center"/>
              <w:rPr>
                <w:rFonts w:ascii="Times New Roman" w:eastAsia="宋体" w:hAnsi="Times New Roman" w:cs="Times New Roman"/>
                <w:bCs/>
                <w:sz w:val="21"/>
                <w:szCs w:val="21"/>
              </w:rPr>
            </w:pPr>
          </w:p>
        </w:tc>
        <w:tc>
          <w:tcPr>
            <w:tcW w:w="2118" w:type="dxa"/>
            <w:vAlign w:val="center"/>
          </w:tcPr>
          <w:p w14:paraId="2BEEA0FC"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消防水泵房及其配电室的消防应急照明采用蓄电池作备用电池时，其连续供电时间不应少于</w:t>
            </w:r>
            <w:r w:rsidRPr="00371C32">
              <w:rPr>
                <w:rFonts w:ascii="Times New Roman" w:eastAsia="宋体" w:hAnsi="Times New Roman" w:cs="Times New Roman"/>
                <w:bCs/>
                <w:color w:val="000000"/>
                <w:sz w:val="21"/>
                <w:szCs w:val="21"/>
              </w:rPr>
              <w:t>3h</w:t>
            </w:r>
            <w:r w:rsidRPr="00371C32">
              <w:rPr>
                <w:rFonts w:ascii="Times New Roman" w:eastAsia="宋体" w:hAnsi="Times New Roman" w:cs="Times New Roman"/>
                <w:bCs/>
                <w:color w:val="000000"/>
                <w:sz w:val="21"/>
                <w:szCs w:val="21"/>
              </w:rPr>
              <w:t>。</w:t>
            </w:r>
          </w:p>
        </w:tc>
        <w:tc>
          <w:tcPr>
            <w:tcW w:w="2424" w:type="dxa"/>
            <w:vAlign w:val="center"/>
          </w:tcPr>
          <w:p w14:paraId="7CA2A269" w14:textId="77777777" w:rsidR="00D65681" w:rsidRPr="00371C32" w:rsidRDefault="00D65681" w:rsidP="00C538CF">
            <w:pPr>
              <w:widowControl/>
              <w:spacing w:line="280" w:lineRule="exact"/>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《石油化工企业设计防火标准》</w:t>
            </w:r>
            <w:r w:rsidRPr="00371C32">
              <w:rPr>
                <w:rFonts w:ascii="Times New Roman" w:eastAsia="宋体" w:hAnsi="Times New Roman" w:cs="Times New Roman"/>
                <w:bCs/>
                <w:color w:val="000000"/>
                <w:sz w:val="21"/>
                <w:szCs w:val="21"/>
              </w:rPr>
              <w:t>GB50160-2008</w:t>
            </w:r>
            <w:r w:rsidRPr="00371C32">
              <w:rPr>
                <w:rFonts w:ascii="Times New Roman" w:eastAsia="宋体" w:hAnsi="Times New Roman" w:cs="Times New Roman"/>
                <w:bCs/>
                <w:color w:val="000000"/>
                <w:sz w:val="21"/>
                <w:szCs w:val="21"/>
              </w:rPr>
              <w:t>（</w:t>
            </w:r>
            <w:r w:rsidRPr="00371C32">
              <w:rPr>
                <w:rFonts w:ascii="Times New Roman" w:eastAsia="宋体" w:hAnsi="Times New Roman" w:cs="Times New Roman"/>
                <w:bCs/>
                <w:color w:val="000000"/>
                <w:sz w:val="21"/>
                <w:szCs w:val="21"/>
              </w:rPr>
              <w:t>2018</w:t>
            </w:r>
            <w:r w:rsidRPr="00371C32">
              <w:rPr>
                <w:rFonts w:ascii="Times New Roman" w:eastAsia="宋体" w:hAnsi="Times New Roman" w:cs="Times New Roman"/>
                <w:bCs/>
                <w:color w:val="000000"/>
                <w:sz w:val="21"/>
                <w:szCs w:val="21"/>
              </w:rPr>
              <w:t>年版）第</w:t>
            </w:r>
            <w:r w:rsidRPr="00371C32">
              <w:rPr>
                <w:rFonts w:ascii="Times New Roman" w:eastAsia="宋体" w:hAnsi="Times New Roman" w:cs="Times New Roman"/>
                <w:bCs/>
                <w:color w:val="000000"/>
                <w:sz w:val="21"/>
                <w:szCs w:val="21"/>
              </w:rPr>
              <w:t>9.1.2</w:t>
            </w:r>
            <w:r w:rsidRPr="00371C32">
              <w:rPr>
                <w:rFonts w:ascii="Times New Roman" w:eastAsia="宋体" w:hAnsi="Times New Roman" w:cs="Times New Roman"/>
                <w:bCs/>
                <w:color w:val="000000"/>
                <w:sz w:val="21"/>
                <w:szCs w:val="21"/>
              </w:rPr>
              <w:t>条</w:t>
            </w:r>
          </w:p>
        </w:tc>
        <w:tc>
          <w:tcPr>
            <w:tcW w:w="1653" w:type="dxa"/>
            <w:vAlign w:val="center"/>
          </w:tcPr>
          <w:p w14:paraId="063D7F33" w14:textId="77777777" w:rsidR="00D65681" w:rsidRPr="00371C32" w:rsidRDefault="00D65681" w:rsidP="00C538CF">
            <w:pPr>
              <w:jc w:val="center"/>
              <w:rPr>
                <w:rFonts w:ascii="Times New Roman" w:eastAsia="宋体" w:hAnsi="Times New Roman" w:cs="Times New Roman"/>
                <w:bCs/>
                <w:sz w:val="21"/>
                <w:szCs w:val="21"/>
              </w:rPr>
            </w:pPr>
            <w:r w:rsidRPr="00371C32">
              <w:rPr>
                <w:rFonts w:ascii="Times New Roman" w:eastAsia="宋体" w:hAnsi="Times New Roman" w:cs="Times New Roman"/>
                <w:bCs/>
                <w:sz w:val="21"/>
                <w:szCs w:val="21"/>
              </w:rPr>
              <w:t>查现场</w:t>
            </w:r>
          </w:p>
        </w:tc>
        <w:tc>
          <w:tcPr>
            <w:tcW w:w="1943" w:type="dxa"/>
          </w:tcPr>
          <w:p w14:paraId="00456DF8" w14:textId="77777777" w:rsidR="00D65681" w:rsidRPr="00371C32" w:rsidRDefault="00D65681" w:rsidP="00C538CF">
            <w:pPr>
              <w:jc w:val="center"/>
              <w:rPr>
                <w:rFonts w:ascii="Times New Roman" w:eastAsia="宋体" w:hAnsi="Times New Roman" w:cs="Times New Roman"/>
                <w:bCs/>
                <w:sz w:val="21"/>
                <w:szCs w:val="21"/>
              </w:rPr>
            </w:pPr>
          </w:p>
        </w:tc>
        <w:tc>
          <w:tcPr>
            <w:tcW w:w="1805" w:type="dxa"/>
          </w:tcPr>
          <w:p w14:paraId="02987D8B" w14:textId="77777777" w:rsidR="00D65681" w:rsidRPr="00371C32" w:rsidRDefault="00D65681" w:rsidP="00C538CF">
            <w:pPr>
              <w:jc w:val="center"/>
              <w:rPr>
                <w:rFonts w:ascii="Times New Roman" w:eastAsia="宋体" w:hAnsi="Times New Roman" w:cs="Times New Roman"/>
                <w:bCs/>
                <w:sz w:val="21"/>
                <w:szCs w:val="21"/>
              </w:rPr>
            </w:pPr>
          </w:p>
        </w:tc>
        <w:tc>
          <w:tcPr>
            <w:tcW w:w="2081" w:type="dxa"/>
          </w:tcPr>
          <w:p w14:paraId="2F14E4B0" w14:textId="77777777" w:rsidR="00D65681" w:rsidRPr="00371C32" w:rsidRDefault="00D65681" w:rsidP="00C538CF">
            <w:pPr>
              <w:jc w:val="center"/>
              <w:rPr>
                <w:rFonts w:ascii="Times New Roman" w:eastAsia="宋体" w:hAnsi="Times New Roman" w:cs="Times New Roman"/>
                <w:bCs/>
                <w:sz w:val="21"/>
                <w:szCs w:val="21"/>
              </w:rPr>
            </w:pPr>
          </w:p>
        </w:tc>
        <w:tc>
          <w:tcPr>
            <w:tcW w:w="702" w:type="dxa"/>
          </w:tcPr>
          <w:p w14:paraId="4F95F5B6" w14:textId="77777777" w:rsidR="00D65681" w:rsidRPr="00371C32" w:rsidRDefault="00D65681" w:rsidP="00C538CF">
            <w:pPr>
              <w:jc w:val="center"/>
              <w:rPr>
                <w:rFonts w:ascii="Times New Roman" w:eastAsia="宋体" w:hAnsi="Times New Roman" w:cs="Times New Roman"/>
                <w:bCs/>
                <w:sz w:val="21"/>
                <w:szCs w:val="21"/>
              </w:rPr>
            </w:pPr>
          </w:p>
        </w:tc>
        <w:tc>
          <w:tcPr>
            <w:tcW w:w="965" w:type="dxa"/>
            <w:vAlign w:val="center"/>
          </w:tcPr>
          <w:p w14:paraId="47003380" w14:textId="77777777" w:rsidR="00D65681" w:rsidRPr="00371C32" w:rsidRDefault="00D65681" w:rsidP="00C538CF">
            <w:pPr>
              <w:widowControl/>
              <w:spacing w:line="280" w:lineRule="exact"/>
              <w:jc w:val="center"/>
              <w:textAlignment w:val="center"/>
              <w:rPr>
                <w:rFonts w:ascii="Times New Roman" w:eastAsia="宋体" w:hAnsi="Times New Roman" w:cs="Times New Roman"/>
                <w:bCs/>
                <w:color w:val="000000"/>
                <w:sz w:val="21"/>
                <w:szCs w:val="21"/>
              </w:rPr>
            </w:pPr>
            <w:r w:rsidRPr="00371C32">
              <w:rPr>
                <w:rFonts w:ascii="Times New Roman" w:eastAsia="宋体" w:hAnsi="Times New Roman" w:cs="Times New Roman"/>
                <w:bCs/>
                <w:color w:val="000000"/>
                <w:sz w:val="21"/>
                <w:szCs w:val="21"/>
              </w:rPr>
              <w:t>C</w:t>
            </w:r>
            <w:r w:rsidRPr="00371C32">
              <w:rPr>
                <w:rFonts w:ascii="Times New Roman" w:eastAsia="宋体" w:hAnsi="Times New Roman" w:cs="Times New Roman"/>
                <w:bCs/>
                <w:color w:val="000000"/>
                <w:sz w:val="21"/>
                <w:szCs w:val="21"/>
              </w:rPr>
              <w:t>级</w:t>
            </w:r>
          </w:p>
        </w:tc>
      </w:tr>
    </w:tbl>
    <w:p w14:paraId="260D75E5" w14:textId="20470798" w:rsidR="00FA5A3D" w:rsidRDefault="00803F6E" w:rsidP="00371C32">
      <w:pPr>
        <w:rPr>
          <w:rFonts w:hint="eastAsia"/>
        </w:rPr>
      </w:pPr>
      <w:r>
        <w:rPr>
          <w:rFonts w:ascii="Calibri" w:eastAsia="宋体" w:hAnsi="Calibri" w:cs="Times New Roman" w:hint="eastAsia"/>
          <w:sz w:val="28"/>
          <w:szCs w:val="28"/>
        </w:rPr>
        <w:t>检查专家：</w:t>
      </w:r>
      <w:r>
        <w:rPr>
          <w:rFonts w:ascii="Calibri" w:eastAsia="宋体" w:hAnsi="Calibri" w:cs="Times New Roman" w:hint="eastAsia"/>
          <w:sz w:val="28"/>
          <w:szCs w:val="28"/>
        </w:rPr>
        <w:t xml:space="preserve">                                                  </w:t>
      </w:r>
      <w:r>
        <w:rPr>
          <w:rFonts w:ascii="Calibri" w:eastAsia="宋体" w:hAnsi="Calibri" w:cs="Times New Roman" w:hint="eastAsia"/>
          <w:sz w:val="28"/>
          <w:szCs w:val="28"/>
        </w:rPr>
        <w:t>企业陪检人员：</w:t>
      </w:r>
    </w:p>
    <w:sectPr w:rsidR="00FA5A3D" w:rsidSect="00803F6E">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338C" w14:textId="77777777" w:rsidR="00C21F6E" w:rsidRDefault="00C21F6E" w:rsidP="003656DD">
      <w:pPr>
        <w:rPr>
          <w:rFonts w:hint="eastAsia"/>
        </w:rPr>
      </w:pPr>
      <w:r>
        <w:separator/>
      </w:r>
    </w:p>
  </w:endnote>
  <w:endnote w:type="continuationSeparator" w:id="0">
    <w:p w14:paraId="1F3746C9" w14:textId="77777777" w:rsidR="00C21F6E" w:rsidRDefault="00C21F6E" w:rsidP="003656D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C6BE4" w14:textId="77777777" w:rsidR="00C21F6E" w:rsidRDefault="00C21F6E" w:rsidP="003656DD">
      <w:pPr>
        <w:rPr>
          <w:rFonts w:hint="eastAsia"/>
        </w:rPr>
      </w:pPr>
      <w:r>
        <w:separator/>
      </w:r>
    </w:p>
  </w:footnote>
  <w:footnote w:type="continuationSeparator" w:id="0">
    <w:p w14:paraId="7CCFC783" w14:textId="77777777" w:rsidR="00C21F6E" w:rsidRDefault="00C21F6E" w:rsidP="003656D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6E"/>
    <w:rsid w:val="000A77D1"/>
    <w:rsid w:val="00125C27"/>
    <w:rsid w:val="00181A2F"/>
    <w:rsid w:val="001C746A"/>
    <w:rsid w:val="001E0FF0"/>
    <w:rsid w:val="00225179"/>
    <w:rsid w:val="00335D9A"/>
    <w:rsid w:val="003616C0"/>
    <w:rsid w:val="00362C86"/>
    <w:rsid w:val="003656DD"/>
    <w:rsid w:val="00371C32"/>
    <w:rsid w:val="003A17F5"/>
    <w:rsid w:val="003E0A66"/>
    <w:rsid w:val="00416618"/>
    <w:rsid w:val="004947BC"/>
    <w:rsid w:val="004A6E0B"/>
    <w:rsid w:val="004B2C58"/>
    <w:rsid w:val="00502B58"/>
    <w:rsid w:val="00504661"/>
    <w:rsid w:val="005070CB"/>
    <w:rsid w:val="00507D2E"/>
    <w:rsid w:val="0055494C"/>
    <w:rsid w:val="005A7CBE"/>
    <w:rsid w:val="005E2A56"/>
    <w:rsid w:val="00603499"/>
    <w:rsid w:val="0064486B"/>
    <w:rsid w:val="00675787"/>
    <w:rsid w:val="006F6A6E"/>
    <w:rsid w:val="00712FF9"/>
    <w:rsid w:val="007676C4"/>
    <w:rsid w:val="00776FD3"/>
    <w:rsid w:val="007A5689"/>
    <w:rsid w:val="00803F6E"/>
    <w:rsid w:val="0083520E"/>
    <w:rsid w:val="008D38A5"/>
    <w:rsid w:val="008D6908"/>
    <w:rsid w:val="008F61B4"/>
    <w:rsid w:val="00990F0A"/>
    <w:rsid w:val="009D26B8"/>
    <w:rsid w:val="00A353E0"/>
    <w:rsid w:val="00A56FAD"/>
    <w:rsid w:val="00AA3BAC"/>
    <w:rsid w:val="00AB1164"/>
    <w:rsid w:val="00AF6B41"/>
    <w:rsid w:val="00B72BA4"/>
    <w:rsid w:val="00C1211F"/>
    <w:rsid w:val="00C21F6E"/>
    <w:rsid w:val="00C538CF"/>
    <w:rsid w:val="00C75191"/>
    <w:rsid w:val="00CE3F27"/>
    <w:rsid w:val="00D65681"/>
    <w:rsid w:val="00D73075"/>
    <w:rsid w:val="00D817CE"/>
    <w:rsid w:val="00D91CC9"/>
    <w:rsid w:val="00EE3DE7"/>
    <w:rsid w:val="00F16819"/>
    <w:rsid w:val="00F1685B"/>
    <w:rsid w:val="00FA5A3D"/>
    <w:rsid w:val="00FC6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BB269"/>
  <w15:docId w15:val="{E06E215E-FAB6-45B5-92AC-27A42AF4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03F6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803F6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803F6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803F6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803F6E"/>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803F6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803F6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03F6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03F6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03F6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803F6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803F6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803F6E"/>
    <w:rPr>
      <w:rFonts w:cstheme="majorBidi"/>
      <w:color w:val="2F5496" w:themeColor="accent1" w:themeShade="BF"/>
      <w:sz w:val="28"/>
      <w:szCs w:val="28"/>
    </w:rPr>
  </w:style>
  <w:style w:type="character" w:customStyle="1" w:styleId="50">
    <w:name w:val="标题 5 字符"/>
    <w:basedOn w:val="a0"/>
    <w:link w:val="5"/>
    <w:uiPriority w:val="9"/>
    <w:semiHidden/>
    <w:rsid w:val="00803F6E"/>
    <w:rPr>
      <w:rFonts w:cstheme="majorBidi"/>
      <w:color w:val="2F5496" w:themeColor="accent1" w:themeShade="BF"/>
      <w:sz w:val="24"/>
      <w:szCs w:val="24"/>
    </w:rPr>
  </w:style>
  <w:style w:type="character" w:customStyle="1" w:styleId="60">
    <w:name w:val="标题 6 字符"/>
    <w:basedOn w:val="a0"/>
    <w:link w:val="6"/>
    <w:uiPriority w:val="9"/>
    <w:semiHidden/>
    <w:rsid w:val="00803F6E"/>
    <w:rPr>
      <w:rFonts w:cstheme="majorBidi"/>
      <w:b/>
      <w:bCs/>
      <w:color w:val="2F5496" w:themeColor="accent1" w:themeShade="BF"/>
    </w:rPr>
  </w:style>
  <w:style w:type="character" w:customStyle="1" w:styleId="70">
    <w:name w:val="标题 7 字符"/>
    <w:basedOn w:val="a0"/>
    <w:link w:val="7"/>
    <w:uiPriority w:val="9"/>
    <w:semiHidden/>
    <w:rsid w:val="00803F6E"/>
    <w:rPr>
      <w:rFonts w:cstheme="majorBidi"/>
      <w:b/>
      <w:bCs/>
      <w:color w:val="595959" w:themeColor="text1" w:themeTint="A6"/>
    </w:rPr>
  </w:style>
  <w:style w:type="character" w:customStyle="1" w:styleId="80">
    <w:name w:val="标题 8 字符"/>
    <w:basedOn w:val="a0"/>
    <w:link w:val="8"/>
    <w:uiPriority w:val="9"/>
    <w:semiHidden/>
    <w:rsid w:val="00803F6E"/>
    <w:rPr>
      <w:rFonts w:cstheme="majorBidi"/>
      <w:color w:val="595959" w:themeColor="text1" w:themeTint="A6"/>
    </w:rPr>
  </w:style>
  <w:style w:type="character" w:customStyle="1" w:styleId="90">
    <w:name w:val="标题 9 字符"/>
    <w:basedOn w:val="a0"/>
    <w:link w:val="9"/>
    <w:uiPriority w:val="9"/>
    <w:semiHidden/>
    <w:rsid w:val="00803F6E"/>
    <w:rPr>
      <w:rFonts w:eastAsiaTheme="majorEastAsia" w:cstheme="majorBidi"/>
      <w:color w:val="595959" w:themeColor="text1" w:themeTint="A6"/>
    </w:rPr>
  </w:style>
  <w:style w:type="paragraph" w:styleId="a3">
    <w:name w:val="Title"/>
    <w:basedOn w:val="a"/>
    <w:next w:val="a"/>
    <w:link w:val="a4"/>
    <w:uiPriority w:val="10"/>
    <w:qFormat/>
    <w:rsid w:val="00803F6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03F6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3F6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03F6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3F6E"/>
    <w:pPr>
      <w:spacing w:before="160" w:after="160"/>
      <w:jc w:val="center"/>
    </w:pPr>
    <w:rPr>
      <w:i/>
      <w:iCs/>
      <w:color w:val="404040" w:themeColor="text1" w:themeTint="BF"/>
    </w:rPr>
  </w:style>
  <w:style w:type="character" w:customStyle="1" w:styleId="a8">
    <w:name w:val="引用 字符"/>
    <w:basedOn w:val="a0"/>
    <w:link w:val="a7"/>
    <w:uiPriority w:val="29"/>
    <w:rsid w:val="00803F6E"/>
    <w:rPr>
      <w:i/>
      <w:iCs/>
      <w:color w:val="404040" w:themeColor="text1" w:themeTint="BF"/>
    </w:rPr>
  </w:style>
  <w:style w:type="paragraph" w:styleId="a9">
    <w:name w:val="List Paragraph"/>
    <w:basedOn w:val="a"/>
    <w:uiPriority w:val="34"/>
    <w:qFormat/>
    <w:rsid w:val="00803F6E"/>
    <w:pPr>
      <w:ind w:left="720"/>
      <w:contextualSpacing/>
    </w:pPr>
  </w:style>
  <w:style w:type="character" w:styleId="aa">
    <w:name w:val="Intense Emphasis"/>
    <w:basedOn w:val="a0"/>
    <w:uiPriority w:val="21"/>
    <w:qFormat/>
    <w:rsid w:val="00803F6E"/>
    <w:rPr>
      <w:i/>
      <w:iCs/>
      <w:color w:val="2F5496" w:themeColor="accent1" w:themeShade="BF"/>
    </w:rPr>
  </w:style>
  <w:style w:type="paragraph" w:styleId="ab">
    <w:name w:val="Intense Quote"/>
    <w:basedOn w:val="a"/>
    <w:next w:val="a"/>
    <w:link w:val="ac"/>
    <w:uiPriority w:val="30"/>
    <w:qFormat/>
    <w:rsid w:val="00803F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803F6E"/>
    <w:rPr>
      <w:i/>
      <w:iCs/>
      <w:color w:val="2F5496" w:themeColor="accent1" w:themeShade="BF"/>
    </w:rPr>
  </w:style>
  <w:style w:type="character" w:styleId="ad">
    <w:name w:val="Intense Reference"/>
    <w:basedOn w:val="a0"/>
    <w:uiPriority w:val="32"/>
    <w:qFormat/>
    <w:rsid w:val="00803F6E"/>
    <w:rPr>
      <w:b/>
      <w:bCs/>
      <w:smallCaps/>
      <w:color w:val="2F5496" w:themeColor="accent1" w:themeShade="BF"/>
      <w:spacing w:val="5"/>
    </w:rPr>
  </w:style>
  <w:style w:type="table" w:customStyle="1" w:styleId="11">
    <w:name w:val="网格型1"/>
    <w:basedOn w:val="a1"/>
    <w:next w:val="ae"/>
    <w:uiPriority w:val="59"/>
    <w:rsid w:val="00803F6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80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uiPriority w:val="59"/>
    <w:rsid w:val="007A568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e"/>
    <w:uiPriority w:val="59"/>
    <w:rsid w:val="00AF6B4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e"/>
    <w:uiPriority w:val="59"/>
    <w:rsid w:val="008D38A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e"/>
    <w:uiPriority w:val="59"/>
    <w:rsid w:val="00371C32"/>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3656DD"/>
    <w:pPr>
      <w:tabs>
        <w:tab w:val="center" w:pos="4153"/>
        <w:tab w:val="right" w:pos="8306"/>
      </w:tabs>
      <w:snapToGrid w:val="0"/>
      <w:jc w:val="center"/>
    </w:pPr>
    <w:rPr>
      <w:sz w:val="18"/>
      <w:szCs w:val="18"/>
    </w:rPr>
  </w:style>
  <w:style w:type="character" w:customStyle="1" w:styleId="af0">
    <w:name w:val="页眉 字符"/>
    <w:basedOn w:val="a0"/>
    <w:link w:val="af"/>
    <w:uiPriority w:val="99"/>
    <w:rsid w:val="003656DD"/>
    <w:rPr>
      <w:sz w:val="18"/>
      <w:szCs w:val="18"/>
    </w:rPr>
  </w:style>
  <w:style w:type="paragraph" w:styleId="af1">
    <w:name w:val="footer"/>
    <w:basedOn w:val="a"/>
    <w:link w:val="af2"/>
    <w:uiPriority w:val="99"/>
    <w:unhideWhenUsed/>
    <w:rsid w:val="003656DD"/>
    <w:pPr>
      <w:tabs>
        <w:tab w:val="center" w:pos="4153"/>
        <w:tab w:val="right" w:pos="8306"/>
      </w:tabs>
      <w:snapToGrid w:val="0"/>
      <w:jc w:val="left"/>
    </w:pPr>
    <w:rPr>
      <w:sz w:val="18"/>
      <w:szCs w:val="18"/>
    </w:rPr>
  </w:style>
  <w:style w:type="character" w:customStyle="1" w:styleId="af2">
    <w:name w:val="页脚 字符"/>
    <w:basedOn w:val="a0"/>
    <w:link w:val="af1"/>
    <w:uiPriority w:val="99"/>
    <w:rsid w:val="003656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21</Pages>
  <Words>5261</Words>
  <Characters>6524</Characters>
  <Application>Microsoft Office Word</Application>
  <DocSecurity>0</DocSecurity>
  <Lines>1304</Lines>
  <Paragraphs>561</Paragraphs>
  <ScaleCrop>false</ScaleCrop>
  <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xz</dc:creator>
  <cp:keywords/>
  <dc:description/>
  <cp:lastModifiedBy>1905815495@qq.com</cp:lastModifiedBy>
  <cp:revision>22</cp:revision>
  <dcterms:created xsi:type="dcterms:W3CDTF">2026-07-27T15:08:00Z</dcterms:created>
  <dcterms:modified xsi:type="dcterms:W3CDTF">2026-08-13T13:58:00Z</dcterms:modified>
</cp:coreProperties>
</file>