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C14D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0" w:lineRule="atLeast"/>
        <w:ind w:right="0"/>
        <w:jc w:val="left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</w:t>
      </w:r>
      <w:bookmarkStart w:id="1" w:name="_GoBack"/>
      <w:bookmarkEnd w:id="1"/>
    </w:p>
    <w:p w14:paraId="584531A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2026年安全生产行政许可公示名单（第三十二期）</w:t>
      </w:r>
    </w:p>
    <w:tbl>
      <w:tblPr>
        <w:tblStyle w:val="6"/>
        <w:tblW w:w="11017" w:type="dxa"/>
        <w:tblInd w:w="-10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175"/>
        <w:gridCol w:w="1175"/>
        <w:gridCol w:w="1820"/>
        <w:gridCol w:w="1655"/>
        <w:gridCol w:w="1313"/>
        <w:gridCol w:w="1362"/>
        <w:gridCol w:w="963"/>
      </w:tblGrid>
      <w:tr w14:paraId="608C2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554" w:type="dxa"/>
            <w:vAlign w:val="center"/>
          </w:tcPr>
          <w:p w14:paraId="1A5E9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行政相对人名称</w:t>
            </w:r>
          </w:p>
        </w:tc>
        <w:tc>
          <w:tcPr>
            <w:tcW w:w="1175" w:type="dxa"/>
            <w:vAlign w:val="center"/>
          </w:tcPr>
          <w:p w14:paraId="4812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统一社会</w:t>
            </w:r>
          </w:p>
          <w:p w14:paraId="4F60F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信用代码</w:t>
            </w:r>
          </w:p>
        </w:tc>
        <w:tc>
          <w:tcPr>
            <w:tcW w:w="1175" w:type="dxa"/>
            <w:vAlign w:val="center"/>
          </w:tcPr>
          <w:p w14:paraId="4825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820" w:type="dxa"/>
            <w:vAlign w:val="center"/>
          </w:tcPr>
          <w:p w14:paraId="010DB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许可编号</w:t>
            </w:r>
          </w:p>
        </w:tc>
        <w:tc>
          <w:tcPr>
            <w:tcW w:w="1655" w:type="dxa"/>
            <w:vAlign w:val="center"/>
          </w:tcPr>
          <w:p w14:paraId="6A9BA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许可内容</w:t>
            </w:r>
          </w:p>
        </w:tc>
        <w:tc>
          <w:tcPr>
            <w:tcW w:w="1313" w:type="dxa"/>
            <w:vAlign w:val="center"/>
          </w:tcPr>
          <w:p w14:paraId="61A39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有效期自</w:t>
            </w:r>
          </w:p>
        </w:tc>
        <w:tc>
          <w:tcPr>
            <w:tcW w:w="1362" w:type="dxa"/>
            <w:vAlign w:val="center"/>
          </w:tcPr>
          <w:p w14:paraId="0319B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有效期至</w:t>
            </w:r>
          </w:p>
        </w:tc>
        <w:tc>
          <w:tcPr>
            <w:tcW w:w="963" w:type="dxa"/>
            <w:vAlign w:val="center"/>
          </w:tcPr>
          <w:p w14:paraId="1130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办理事项</w:t>
            </w:r>
          </w:p>
        </w:tc>
      </w:tr>
      <w:tr w14:paraId="46309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017" w:type="dxa"/>
            <w:gridSpan w:val="8"/>
            <w:vAlign w:val="center"/>
          </w:tcPr>
          <w:p w14:paraId="6F2138C8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危险化学品安全生产许可证</w:t>
            </w:r>
          </w:p>
        </w:tc>
      </w:tr>
      <w:tr w14:paraId="157F0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54" w:type="dxa"/>
            <w:vAlign w:val="center"/>
          </w:tcPr>
          <w:p w14:paraId="77A07C39"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0" w:name="OLE_LINK1" w:colFirst="0" w:colLast="0"/>
            <w:r>
              <w:rPr>
                <w:rFonts w:hint="eastAsia" w:ascii="宋体" w:hAnsi="宋体"/>
                <w:color w:val="000000"/>
                <w:sz w:val="20"/>
                <w:szCs w:val="24"/>
              </w:rPr>
              <w:t>普洱市思茅区森盛林化有限责任公司</w:t>
            </w:r>
          </w:p>
        </w:tc>
        <w:tc>
          <w:tcPr>
            <w:tcW w:w="1175" w:type="dxa"/>
            <w:vAlign w:val="center"/>
          </w:tcPr>
          <w:p w14:paraId="125B5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91530800738087296R</w:t>
            </w:r>
          </w:p>
        </w:tc>
        <w:tc>
          <w:tcPr>
            <w:tcW w:w="1175" w:type="dxa"/>
            <w:vAlign w:val="center"/>
          </w:tcPr>
          <w:p w14:paraId="3C02352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李海兵</w:t>
            </w:r>
          </w:p>
        </w:tc>
        <w:tc>
          <w:tcPr>
            <w:tcW w:w="1820" w:type="dxa"/>
            <w:vAlign w:val="center"/>
          </w:tcPr>
          <w:p w14:paraId="1F0336C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（云）WH安许证字【2026】0028</w:t>
            </w:r>
          </w:p>
        </w:tc>
        <w:tc>
          <w:tcPr>
            <w:tcW w:w="1655" w:type="dxa"/>
            <w:vAlign w:val="center"/>
          </w:tcPr>
          <w:p w14:paraId="52EF3C4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松节油3000吨/年</w:t>
            </w:r>
          </w:p>
        </w:tc>
        <w:tc>
          <w:tcPr>
            <w:tcW w:w="1313" w:type="dxa"/>
            <w:vAlign w:val="center"/>
          </w:tcPr>
          <w:p w14:paraId="3806F51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2026/8/3</w:t>
            </w:r>
          </w:p>
        </w:tc>
        <w:tc>
          <w:tcPr>
            <w:tcW w:w="1362" w:type="dxa"/>
            <w:vAlign w:val="center"/>
          </w:tcPr>
          <w:p w14:paraId="435CA1A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2026/8/2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0A5FE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延期</w:t>
            </w:r>
          </w:p>
        </w:tc>
      </w:tr>
      <w:tr w14:paraId="2E215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554" w:type="dxa"/>
            <w:vAlign w:val="center"/>
          </w:tcPr>
          <w:p w14:paraId="02F6B022">
            <w:pPr>
              <w:spacing w:beforeLines="0" w:afterLines="0"/>
              <w:jc w:val="center"/>
              <w:rPr>
                <w:rFonts w:hint="eastAsia" w:ascii="宋体" w:hAnsi="宋体" w:cs="宋体" w:eastAsiaTheme="minorEastAsia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石屏县瑞龙电力实业有限责任公司</w:t>
            </w:r>
          </w:p>
        </w:tc>
        <w:tc>
          <w:tcPr>
            <w:tcW w:w="1175" w:type="dxa"/>
            <w:vAlign w:val="center"/>
          </w:tcPr>
          <w:p w14:paraId="3A009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9153252574146294XH</w:t>
            </w:r>
          </w:p>
        </w:tc>
        <w:tc>
          <w:tcPr>
            <w:tcW w:w="1175" w:type="dxa"/>
            <w:vAlign w:val="center"/>
          </w:tcPr>
          <w:p w14:paraId="439B564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张继波</w:t>
            </w:r>
          </w:p>
        </w:tc>
        <w:tc>
          <w:tcPr>
            <w:tcW w:w="1820" w:type="dxa"/>
            <w:vAlign w:val="center"/>
          </w:tcPr>
          <w:p w14:paraId="269DB29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（云）WH安许证字【2026】0029</w:t>
            </w:r>
          </w:p>
        </w:tc>
        <w:tc>
          <w:tcPr>
            <w:tcW w:w="1655" w:type="dxa"/>
            <w:vAlign w:val="center"/>
          </w:tcPr>
          <w:p w14:paraId="5FE5EE9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黄磷6000吨/年</w:t>
            </w:r>
          </w:p>
        </w:tc>
        <w:tc>
          <w:tcPr>
            <w:tcW w:w="1313" w:type="dxa"/>
            <w:vAlign w:val="center"/>
          </w:tcPr>
          <w:p w14:paraId="55D6AE5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2026/8/3</w:t>
            </w:r>
          </w:p>
        </w:tc>
        <w:tc>
          <w:tcPr>
            <w:tcW w:w="1362" w:type="dxa"/>
            <w:vAlign w:val="center"/>
          </w:tcPr>
          <w:p w14:paraId="660E1F7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2026/8/2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5C609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延期</w:t>
            </w:r>
          </w:p>
        </w:tc>
      </w:tr>
      <w:tr w14:paraId="59776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54" w:type="dxa"/>
            <w:vAlign w:val="center"/>
          </w:tcPr>
          <w:p w14:paraId="35F24803">
            <w:pPr>
              <w:spacing w:beforeLines="0" w:afterLines="0"/>
              <w:jc w:val="center"/>
              <w:rPr>
                <w:rFonts w:hint="eastAsia" w:ascii="宋体" w:hAnsi="宋体" w:cs="宋体" w:eastAsiaTheme="minorEastAsia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云南天安化工有限公司</w:t>
            </w:r>
          </w:p>
        </w:tc>
        <w:tc>
          <w:tcPr>
            <w:tcW w:w="1175" w:type="dxa"/>
            <w:vAlign w:val="center"/>
          </w:tcPr>
          <w:p w14:paraId="468F8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915300007535923114</w:t>
            </w:r>
          </w:p>
        </w:tc>
        <w:tc>
          <w:tcPr>
            <w:tcW w:w="1175" w:type="dxa"/>
            <w:vAlign w:val="center"/>
          </w:tcPr>
          <w:p w14:paraId="56A8ECE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马跃</w:t>
            </w:r>
          </w:p>
        </w:tc>
        <w:tc>
          <w:tcPr>
            <w:tcW w:w="1820" w:type="dxa"/>
            <w:vAlign w:val="center"/>
          </w:tcPr>
          <w:p w14:paraId="1DB937E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（云）WH安许证字【2026】0030</w:t>
            </w:r>
          </w:p>
        </w:tc>
        <w:tc>
          <w:tcPr>
            <w:tcW w:w="1655" w:type="dxa"/>
            <w:vAlign w:val="center"/>
          </w:tcPr>
          <w:p w14:paraId="53F512A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硫酸、磷酸、氟硅酸、氟硅酸钠、液氨、氧[液化的]、氮[液化的]、氩[液化的]、氧[压缩的]、氮[压缩的]、过氧化氢溶液[含量&gt;8%]</w:t>
            </w:r>
          </w:p>
        </w:tc>
        <w:tc>
          <w:tcPr>
            <w:tcW w:w="1313" w:type="dxa"/>
            <w:vAlign w:val="center"/>
          </w:tcPr>
          <w:p w14:paraId="3AFE2A1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2026/8/3</w:t>
            </w:r>
          </w:p>
        </w:tc>
        <w:tc>
          <w:tcPr>
            <w:tcW w:w="1362" w:type="dxa"/>
            <w:vAlign w:val="center"/>
          </w:tcPr>
          <w:p w14:paraId="7236A0F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2026/8/2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EA2FA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延期</w:t>
            </w:r>
          </w:p>
        </w:tc>
      </w:tr>
      <w:tr w14:paraId="0F352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554" w:type="dxa"/>
            <w:vAlign w:val="center"/>
          </w:tcPr>
          <w:p w14:paraId="626D8425">
            <w:pPr>
              <w:spacing w:beforeLines="0" w:afterLines="0"/>
              <w:jc w:val="center"/>
              <w:rPr>
                <w:rFonts w:hint="eastAsia" w:ascii="宋体" w:hAnsi="宋体" w:cs="宋体" w:eastAsiaTheme="minorEastAsia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云南云维飞虎化工有限公司</w:t>
            </w:r>
          </w:p>
        </w:tc>
        <w:tc>
          <w:tcPr>
            <w:tcW w:w="1175" w:type="dxa"/>
            <w:vAlign w:val="center"/>
          </w:tcPr>
          <w:p w14:paraId="5E895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9153032809133139XN</w:t>
            </w:r>
          </w:p>
        </w:tc>
        <w:tc>
          <w:tcPr>
            <w:tcW w:w="1175" w:type="dxa"/>
            <w:vAlign w:val="center"/>
          </w:tcPr>
          <w:p w14:paraId="6DEF651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陈政江</w:t>
            </w:r>
          </w:p>
        </w:tc>
        <w:tc>
          <w:tcPr>
            <w:tcW w:w="1820" w:type="dxa"/>
            <w:vAlign w:val="center"/>
          </w:tcPr>
          <w:p w14:paraId="139FAF1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（云）WH安许证字【2026】0031</w:t>
            </w:r>
          </w:p>
        </w:tc>
        <w:tc>
          <w:tcPr>
            <w:tcW w:w="1655" w:type="dxa"/>
            <w:vAlign w:val="center"/>
          </w:tcPr>
          <w:p w14:paraId="5F33466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蒽油、洗油、萘、煤焦沥青</w:t>
            </w:r>
          </w:p>
        </w:tc>
        <w:tc>
          <w:tcPr>
            <w:tcW w:w="1313" w:type="dxa"/>
            <w:vAlign w:val="center"/>
          </w:tcPr>
          <w:p w14:paraId="20CF630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2026/8/3</w:t>
            </w:r>
          </w:p>
        </w:tc>
        <w:tc>
          <w:tcPr>
            <w:tcW w:w="1362" w:type="dxa"/>
            <w:vAlign w:val="center"/>
          </w:tcPr>
          <w:p w14:paraId="1374D93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2026/8/2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A045C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延期及变更</w:t>
            </w:r>
          </w:p>
        </w:tc>
      </w:tr>
      <w:tr w14:paraId="20275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554" w:type="dxa"/>
            <w:vAlign w:val="center"/>
          </w:tcPr>
          <w:p w14:paraId="5303A5C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云南江磷集团股份有限公司</w:t>
            </w:r>
          </w:p>
        </w:tc>
        <w:tc>
          <w:tcPr>
            <w:tcW w:w="1175" w:type="dxa"/>
            <w:vAlign w:val="center"/>
          </w:tcPr>
          <w:p w14:paraId="3EF6C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91530000709812276Q</w:t>
            </w:r>
          </w:p>
        </w:tc>
        <w:tc>
          <w:tcPr>
            <w:tcW w:w="1175" w:type="dxa"/>
            <w:vAlign w:val="center"/>
          </w:tcPr>
          <w:p w14:paraId="571234F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万俊成</w:t>
            </w:r>
          </w:p>
        </w:tc>
        <w:tc>
          <w:tcPr>
            <w:tcW w:w="1820" w:type="dxa"/>
            <w:vAlign w:val="center"/>
          </w:tcPr>
          <w:p w14:paraId="1857413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（云）WH安许证字【2025】0040</w:t>
            </w:r>
          </w:p>
        </w:tc>
        <w:tc>
          <w:tcPr>
            <w:tcW w:w="1655" w:type="dxa"/>
            <w:vAlign w:val="center"/>
          </w:tcPr>
          <w:p w14:paraId="053991E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黄磷、红磷(含微胶囊化红磷阻燃剂)、磷酸、食品磷酸、五氧化二磷</w:t>
            </w:r>
          </w:p>
        </w:tc>
        <w:tc>
          <w:tcPr>
            <w:tcW w:w="1313" w:type="dxa"/>
            <w:vAlign w:val="center"/>
          </w:tcPr>
          <w:p w14:paraId="3DECD2C2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2025/11/25</w:t>
            </w:r>
          </w:p>
        </w:tc>
        <w:tc>
          <w:tcPr>
            <w:tcW w:w="1362" w:type="dxa"/>
            <w:vAlign w:val="center"/>
          </w:tcPr>
          <w:p w14:paraId="75B33457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2028/11/24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BE83F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</w:t>
            </w:r>
          </w:p>
        </w:tc>
      </w:tr>
      <w:tr w14:paraId="76E6C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1017" w:type="dxa"/>
            <w:gridSpan w:val="8"/>
            <w:vAlign w:val="center"/>
          </w:tcPr>
          <w:p w14:paraId="6E0ABC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非煤矿山安全生产许可证</w:t>
            </w:r>
          </w:p>
        </w:tc>
      </w:tr>
      <w:tr w14:paraId="3A934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554" w:type="dxa"/>
            <w:vAlign w:val="center"/>
          </w:tcPr>
          <w:p w14:paraId="7172F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云南金沙矿业有限公司因民铜矿</w:t>
            </w:r>
          </w:p>
        </w:tc>
        <w:tc>
          <w:tcPr>
            <w:tcW w:w="1175" w:type="dxa"/>
            <w:vAlign w:val="center"/>
          </w:tcPr>
          <w:p w14:paraId="44A68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9153011368366047XE</w:t>
            </w:r>
          </w:p>
        </w:tc>
        <w:tc>
          <w:tcPr>
            <w:tcW w:w="1175" w:type="dxa"/>
            <w:vAlign w:val="center"/>
          </w:tcPr>
          <w:p w14:paraId="42168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张涛</w:t>
            </w:r>
          </w:p>
        </w:tc>
        <w:tc>
          <w:tcPr>
            <w:tcW w:w="1820" w:type="dxa"/>
            <w:vAlign w:val="center"/>
          </w:tcPr>
          <w:p w14:paraId="31121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（云）FMK安许证字【2026】0031</w:t>
            </w:r>
          </w:p>
        </w:tc>
        <w:tc>
          <w:tcPr>
            <w:tcW w:w="1655" w:type="dxa"/>
            <w:vAlign w:val="center"/>
          </w:tcPr>
          <w:p w14:paraId="26355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铜矿、铁矿地下开采</w:t>
            </w:r>
          </w:p>
        </w:tc>
        <w:tc>
          <w:tcPr>
            <w:tcW w:w="1313" w:type="dxa"/>
            <w:vAlign w:val="center"/>
          </w:tcPr>
          <w:p w14:paraId="149117B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2026/8/4</w:t>
            </w:r>
          </w:p>
        </w:tc>
        <w:tc>
          <w:tcPr>
            <w:tcW w:w="1362" w:type="dxa"/>
            <w:vAlign w:val="center"/>
          </w:tcPr>
          <w:p w14:paraId="0EA9D85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2026/8/3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DB5B4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延期</w:t>
            </w:r>
          </w:p>
        </w:tc>
      </w:tr>
      <w:tr w14:paraId="31D98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554" w:type="dxa"/>
            <w:vAlign w:val="center"/>
          </w:tcPr>
          <w:p w14:paraId="6ED6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西南交通建设集团股份有限公司</w:t>
            </w:r>
          </w:p>
        </w:tc>
        <w:tc>
          <w:tcPr>
            <w:tcW w:w="1175" w:type="dxa"/>
            <w:vAlign w:val="center"/>
          </w:tcPr>
          <w:p w14:paraId="77BB9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91530000216621068L</w:t>
            </w:r>
          </w:p>
        </w:tc>
        <w:tc>
          <w:tcPr>
            <w:tcW w:w="1175" w:type="dxa"/>
            <w:vAlign w:val="center"/>
          </w:tcPr>
          <w:p w14:paraId="08798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高有德</w:t>
            </w:r>
          </w:p>
        </w:tc>
        <w:tc>
          <w:tcPr>
            <w:tcW w:w="1820" w:type="dxa"/>
            <w:vAlign w:val="center"/>
          </w:tcPr>
          <w:p w14:paraId="34CBD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（云）FMK安许证字【2026】0032</w:t>
            </w:r>
          </w:p>
        </w:tc>
        <w:tc>
          <w:tcPr>
            <w:tcW w:w="1655" w:type="dxa"/>
            <w:vAlign w:val="center"/>
          </w:tcPr>
          <w:p w14:paraId="0977C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金属非金属矿山采掘施工作业</w:t>
            </w:r>
          </w:p>
        </w:tc>
        <w:tc>
          <w:tcPr>
            <w:tcW w:w="1313" w:type="dxa"/>
            <w:vAlign w:val="center"/>
          </w:tcPr>
          <w:p w14:paraId="50CBE92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2026/8/4</w:t>
            </w:r>
          </w:p>
        </w:tc>
        <w:tc>
          <w:tcPr>
            <w:tcW w:w="1362" w:type="dxa"/>
            <w:vAlign w:val="center"/>
          </w:tcPr>
          <w:p w14:paraId="6B186B3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2026/8/3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46604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延期</w:t>
            </w:r>
          </w:p>
        </w:tc>
      </w:tr>
      <w:bookmarkEnd w:id="0"/>
    </w:tbl>
    <w:p w14:paraId="6E4B7D14">
      <w:pPr>
        <w:rPr>
          <w:rFonts w:hint="eastAsia" w:ascii="宋体" w:hAnsi="宋体" w:eastAsia="宋体" w:cs="宋体"/>
          <w:color w:val="auto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A03A5"/>
    <w:rsid w:val="00355B7B"/>
    <w:rsid w:val="021C1A07"/>
    <w:rsid w:val="02323668"/>
    <w:rsid w:val="02A46519"/>
    <w:rsid w:val="03070331"/>
    <w:rsid w:val="047B4F65"/>
    <w:rsid w:val="056B7209"/>
    <w:rsid w:val="05A332DE"/>
    <w:rsid w:val="05DC7F92"/>
    <w:rsid w:val="07AA36AF"/>
    <w:rsid w:val="07C3354C"/>
    <w:rsid w:val="07C43D0D"/>
    <w:rsid w:val="09B052F6"/>
    <w:rsid w:val="09B43CFC"/>
    <w:rsid w:val="0A375EC4"/>
    <w:rsid w:val="0ACE2266"/>
    <w:rsid w:val="0AE24082"/>
    <w:rsid w:val="0B756E96"/>
    <w:rsid w:val="0C594818"/>
    <w:rsid w:val="0C672A53"/>
    <w:rsid w:val="0D7B4E0D"/>
    <w:rsid w:val="0D9010FC"/>
    <w:rsid w:val="0DC679A9"/>
    <w:rsid w:val="0DE60243"/>
    <w:rsid w:val="0FA201B4"/>
    <w:rsid w:val="0FE41535"/>
    <w:rsid w:val="109A794A"/>
    <w:rsid w:val="10BD6382"/>
    <w:rsid w:val="10F10746"/>
    <w:rsid w:val="12126BD3"/>
    <w:rsid w:val="12AE281C"/>
    <w:rsid w:val="135313B9"/>
    <w:rsid w:val="144F625E"/>
    <w:rsid w:val="147233D9"/>
    <w:rsid w:val="14E31AC9"/>
    <w:rsid w:val="14E867DD"/>
    <w:rsid w:val="15456B76"/>
    <w:rsid w:val="154B0A9D"/>
    <w:rsid w:val="17BC5001"/>
    <w:rsid w:val="18775A9A"/>
    <w:rsid w:val="187C1BBC"/>
    <w:rsid w:val="189015C1"/>
    <w:rsid w:val="19AA25CD"/>
    <w:rsid w:val="19B376BA"/>
    <w:rsid w:val="19EA6AAF"/>
    <w:rsid w:val="1A6E148E"/>
    <w:rsid w:val="1C8672CA"/>
    <w:rsid w:val="1CD1342E"/>
    <w:rsid w:val="1CFA525B"/>
    <w:rsid w:val="1D54748A"/>
    <w:rsid w:val="1DBB1753"/>
    <w:rsid w:val="1E125393"/>
    <w:rsid w:val="1E550F70"/>
    <w:rsid w:val="1F4B3B6C"/>
    <w:rsid w:val="200C223B"/>
    <w:rsid w:val="201E47C1"/>
    <w:rsid w:val="20346B1F"/>
    <w:rsid w:val="207E5709"/>
    <w:rsid w:val="20800FE2"/>
    <w:rsid w:val="2113274F"/>
    <w:rsid w:val="211F6F40"/>
    <w:rsid w:val="21294D88"/>
    <w:rsid w:val="21472FA9"/>
    <w:rsid w:val="21BA320B"/>
    <w:rsid w:val="227764D1"/>
    <w:rsid w:val="23667720"/>
    <w:rsid w:val="245F009A"/>
    <w:rsid w:val="248014F2"/>
    <w:rsid w:val="24E25E51"/>
    <w:rsid w:val="24F02A34"/>
    <w:rsid w:val="26067B2C"/>
    <w:rsid w:val="26F24F01"/>
    <w:rsid w:val="270C409F"/>
    <w:rsid w:val="27F609E8"/>
    <w:rsid w:val="280C74C5"/>
    <w:rsid w:val="28152353"/>
    <w:rsid w:val="29897D49"/>
    <w:rsid w:val="29C37F8F"/>
    <w:rsid w:val="2A5013CA"/>
    <w:rsid w:val="2B1E3BFB"/>
    <w:rsid w:val="2B455A0D"/>
    <w:rsid w:val="2BA92F8C"/>
    <w:rsid w:val="2C0A1BE8"/>
    <w:rsid w:val="2C697D08"/>
    <w:rsid w:val="2CBC42DB"/>
    <w:rsid w:val="2D3F104B"/>
    <w:rsid w:val="2D970543"/>
    <w:rsid w:val="2DAA4A7C"/>
    <w:rsid w:val="2DDF5351"/>
    <w:rsid w:val="2E7B3FD5"/>
    <w:rsid w:val="2E7F1AAD"/>
    <w:rsid w:val="2ED758E9"/>
    <w:rsid w:val="2EE23DA1"/>
    <w:rsid w:val="2EF266DA"/>
    <w:rsid w:val="2FA362B7"/>
    <w:rsid w:val="301639C6"/>
    <w:rsid w:val="304545E8"/>
    <w:rsid w:val="314035E6"/>
    <w:rsid w:val="31BE5721"/>
    <w:rsid w:val="33A930DF"/>
    <w:rsid w:val="346559BF"/>
    <w:rsid w:val="34895B74"/>
    <w:rsid w:val="35472BB0"/>
    <w:rsid w:val="36223C4A"/>
    <w:rsid w:val="36504857"/>
    <w:rsid w:val="384C5E6B"/>
    <w:rsid w:val="392E030F"/>
    <w:rsid w:val="39627FB8"/>
    <w:rsid w:val="396823F2"/>
    <w:rsid w:val="3AA54601"/>
    <w:rsid w:val="3AC33B2A"/>
    <w:rsid w:val="3AF235BE"/>
    <w:rsid w:val="3BA54150"/>
    <w:rsid w:val="3BF82174"/>
    <w:rsid w:val="3C0763E5"/>
    <w:rsid w:val="3C5D2AA4"/>
    <w:rsid w:val="3CC4506B"/>
    <w:rsid w:val="3D87287F"/>
    <w:rsid w:val="3D9C2824"/>
    <w:rsid w:val="3D9D5A63"/>
    <w:rsid w:val="3E6F46D2"/>
    <w:rsid w:val="3F7B9911"/>
    <w:rsid w:val="3FD53D65"/>
    <w:rsid w:val="40980764"/>
    <w:rsid w:val="41792343"/>
    <w:rsid w:val="42304026"/>
    <w:rsid w:val="43823E4F"/>
    <w:rsid w:val="442B6BC9"/>
    <w:rsid w:val="442E329C"/>
    <w:rsid w:val="444B547D"/>
    <w:rsid w:val="45CA7009"/>
    <w:rsid w:val="476E1169"/>
    <w:rsid w:val="491264FD"/>
    <w:rsid w:val="4941767B"/>
    <w:rsid w:val="4B7F49FA"/>
    <w:rsid w:val="4B8344BC"/>
    <w:rsid w:val="4BC81760"/>
    <w:rsid w:val="4BEE1CCB"/>
    <w:rsid w:val="4DBA0D47"/>
    <w:rsid w:val="4DC96CA8"/>
    <w:rsid w:val="4EED6A89"/>
    <w:rsid w:val="4F5F2B89"/>
    <w:rsid w:val="50110D90"/>
    <w:rsid w:val="50852AB2"/>
    <w:rsid w:val="50A84E75"/>
    <w:rsid w:val="50D715FA"/>
    <w:rsid w:val="510A68E7"/>
    <w:rsid w:val="51262807"/>
    <w:rsid w:val="527119F8"/>
    <w:rsid w:val="5368513F"/>
    <w:rsid w:val="53753EAD"/>
    <w:rsid w:val="53884DE4"/>
    <w:rsid w:val="54D9492F"/>
    <w:rsid w:val="55475AD3"/>
    <w:rsid w:val="57685C0F"/>
    <w:rsid w:val="5776778D"/>
    <w:rsid w:val="578B0BEF"/>
    <w:rsid w:val="578B5303"/>
    <w:rsid w:val="5809787E"/>
    <w:rsid w:val="582F1CE0"/>
    <w:rsid w:val="583D5ED1"/>
    <w:rsid w:val="58714FEC"/>
    <w:rsid w:val="58837B00"/>
    <w:rsid w:val="58BB7F70"/>
    <w:rsid w:val="59741A98"/>
    <w:rsid w:val="59AA4509"/>
    <w:rsid w:val="59BD5CC5"/>
    <w:rsid w:val="59F245B8"/>
    <w:rsid w:val="5A272E2C"/>
    <w:rsid w:val="5A6B33C7"/>
    <w:rsid w:val="5AC9717D"/>
    <w:rsid w:val="5BB62CDB"/>
    <w:rsid w:val="5C140AA0"/>
    <w:rsid w:val="5D9F713F"/>
    <w:rsid w:val="5EE80721"/>
    <w:rsid w:val="5F3776FC"/>
    <w:rsid w:val="5F712D37"/>
    <w:rsid w:val="5FF21339"/>
    <w:rsid w:val="607B1C59"/>
    <w:rsid w:val="618B72A4"/>
    <w:rsid w:val="619140DC"/>
    <w:rsid w:val="62540537"/>
    <w:rsid w:val="644A2F6C"/>
    <w:rsid w:val="65DD4413"/>
    <w:rsid w:val="65FD2C93"/>
    <w:rsid w:val="6662408E"/>
    <w:rsid w:val="66975B3A"/>
    <w:rsid w:val="669C773F"/>
    <w:rsid w:val="67961ABB"/>
    <w:rsid w:val="68B97E2A"/>
    <w:rsid w:val="6A627569"/>
    <w:rsid w:val="6B5B46E4"/>
    <w:rsid w:val="6C955CB1"/>
    <w:rsid w:val="6C974717"/>
    <w:rsid w:val="6D307EFF"/>
    <w:rsid w:val="6F2E7EAA"/>
    <w:rsid w:val="6F574586"/>
    <w:rsid w:val="6F8F2BAE"/>
    <w:rsid w:val="6FA329FF"/>
    <w:rsid w:val="703735CD"/>
    <w:rsid w:val="71CD79BE"/>
    <w:rsid w:val="73836ECE"/>
    <w:rsid w:val="749B3E5E"/>
    <w:rsid w:val="753A6E5F"/>
    <w:rsid w:val="75677FAD"/>
    <w:rsid w:val="758E04D6"/>
    <w:rsid w:val="75F419BD"/>
    <w:rsid w:val="76271066"/>
    <w:rsid w:val="77030977"/>
    <w:rsid w:val="77846D70"/>
    <w:rsid w:val="798115AE"/>
    <w:rsid w:val="79D80CCF"/>
    <w:rsid w:val="7A0016B7"/>
    <w:rsid w:val="7A464470"/>
    <w:rsid w:val="7A4C747D"/>
    <w:rsid w:val="7ABC1A6A"/>
    <w:rsid w:val="7AE917A7"/>
    <w:rsid w:val="7B4D416C"/>
    <w:rsid w:val="7B600379"/>
    <w:rsid w:val="7C751469"/>
    <w:rsid w:val="7CB931D9"/>
    <w:rsid w:val="7D822AFE"/>
    <w:rsid w:val="7D8A3115"/>
    <w:rsid w:val="7E6B37B6"/>
    <w:rsid w:val="7EED3CA3"/>
    <w:rsid w:val="B7B7BEC4"/>
    <w:rsid w:val="D7FD00ED"/>
    <w:rsid w:val="EFBAD8E2"/>
    <w:rsid w:val="FC9FC144"/>
    <w:rsid w:val="FCFFE008"/>
    <w:rsid w:val="FF3E53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4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7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3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云南省安全生产监督管理局</Company>
  <Pages>1</Pages>
  <Words>649</Words>
  <Characters>970</Characters>
  <Lines>0</Lines>
  <Paragraphs>0</Paragraphs>
  <TotalTime>9</TotalTime>
  <ScaleCrop>false</ScaleCrop>
  <LinksUpToDate>false</LinksUpToDate>
  <CharactersWithSpaces>976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2024-04-11T15:11:00Z</dcterms:created>
  <dc:creator>陈涛</dc:creator>
  <cp:lastModifiedBy>张雯</cp:lastModifiedBy>
  <dcterms:modified xsi:type="dcterms:W3CDTF">2026-08-10T08:16:10Z</dcterms:modified>
  <dc:title>云南省应急管理厅安全生产行政许可_x000B_决定公示（2025年第四期）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eyJoZGlkIjoiNDJjMDM1M2U3MmU3NmM1YzVmYjI2NzMwYmUzNzczZDAiLCJ1c2VySWQiOiIyNzc0MjY2MjIifQ==</vt:lpwstr>
  </property>
  <property fmtid="{D5CDD505-2E9C-101B-9397-08002B2CF9AE}" pid="4" name="ICV">
    <vt:lpwstr>7FC48D0745FE4D75A08992DD7D7CD67E_13</vt:lpwstr>
  </property>
</Properties>
</file>