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704F6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40" w:lineRule="atLeast"/>
        <w:ind w:right="0"/>
        <w:jc w:val="left"/>
        <w:rPr>
          <w:rFonts w:hint="eastAsia" w:ascii="黑体" w:hAnsi="黑体" w:eastAsia="黑体" w:cs="黑体"/>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附件</w:t>
      </w:r>
    </w:p>
    <w:p w14:paraId="04A394B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40" w:lineRule="atLeast"/>
        <w:ind w:right="0"/>
        <w:jc w:val="center"/>
        <w:rPr>
          <w:rFonts w:hint="eastAsia" w:ascii="方正小标宋简体" w:hAnsi="方正小标宋简体" w:eastAsia="方正小标宋简体" w:cs="方正小标宋简体"/>
          <w:i w:val="0"/>
          <w:caps w:val="0"/>
          <w:color w:val="333333"/>
          <w:spacing w:val="0"/>
          <w:sz w:val="32"/>
          <w:szCs w:val="32"/>
          <w:shd w:val="clear" w:fill="FFFFFF"/>
          <w:lang w:val="en-US" w:eastAsia="zh-CN"/>
        </w:rPr>
      </w:pPr>
      <w:r>
        <w:rPr>
          <w:rFonts w:hint="eastAsia" w:ascii="方正小标宋简体" w:hAnsi="方正小标宋简体" w:eastAsia="方正小标宋简体" w:cs="方正小标宋简体"/>
          <w:i w:val="0"/>
          <w:caps w:val="0"/>
          <w:color w:val="333333"/>
          <w:spacing w:val="0"/>
          <w:sz w:val="32"/>
          <w:szCs w:val="32"/>
          <w:shd w:val="clear" w:fill="FFFFFF"/>
          <w:lang w:val="en-US" w:eastAsia="zh-CN"/>
        </w:rPr>
        <w:t>2026年安全生产行政许可公示名单（第十三期）</w:t>
      </w:r>
    </w:p>
    <w:tbl>
      <w:tblPr>
        <w:tblStyle w:val="4"/>
        <w:tblW w:w="11017" w:type="dxa"/>
        <w:tblInd w:w="-10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4"/>
        <w:gridCol w:w="1175"/>
        <w:gridCol w:w="1175"/>
        <w:gridCol w:w="1820"/>
        <w:gridCol w:w="1655"/>
        <w:gridCol w:w="1313"/>
        <w:gridCol w:w="1362"/>
        <w:gridCol w:w="963"/>
      </w:tblGrid>
      <w:tr w14:paraId="533396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1554" w:type="dxa"/>
            <w:vAlign w:val="center"/>
          </w:tcPr>
          <w:p w14:paraId="5EF060A8">
            <w:pPr>
              <w:keepNext w:val="0"/>
              <w:keepLines w:val="0"/>
              <w:widowControl/>
              <w:suppressLineNumbers w:val="0"/>
              <w:jc w:val="center"/>
              <w:textAlignment w:val="center"/>
              <w:rPr>
                <w:rFonts w:hint="eastAsia" w:ascii="宋体" w:hAnsi="宋体" w:eastAsia="宋体" w:cs="宋体"/>
                <w:i w:val="0"/>
                <w:caps w:val="0"/>
                <w:color w:val="auto"/>
                <w:spacing w:val="0"/>
                <w:sz w:val="18"/>
                <w:szCs w:val="18"/>
                <w:shd w:val="clear" w:fill="FFFFFF"/>
                <w:vertAlign w:val="baseline"/>
              </w:rPr>
            </w:pPr>
            <w:r>
              <w:rPr>
                <w:rFonts w:hint="eastAsia" w:ascii="宋体" w:hAnsi="宋体" w:eastAsia="宋体" w:cs="宋体"/>
                <w:b/>
                <w:i w:val="0"/>
                <w:color w:val="auto"/>
                <w:kern w:val="0"/>
                <w:sz w:val="18"/>
                <w:szCs w:val="18"/>
                <w:u w:val="none"/>
                <w:lang w:val="en-US" w:eastAsia="zh-CN" w:bidi="ar"/>
              </w:rPr>
              <w:t>行政相对人名称</w:t>
            </w:r>
          </w:p>
        </w:tc>
        <w:tc>
          <w:tcPr>
            <w:tcW w:w="1175" w:type="dxa"/>
            <w:vAlign w:val="center"/>
          </w:tcPr>
          <w:p w14:paraId="241D4820">
            <w:pPr>
              <w:keepNext w:val="0"/>
              <w:keepLines w:val="0"/>
              <w:widowControl/>
              <w:suppressLineNumbers w:val="0"/>
              <w:jc w:val="center"/>
              <w:textAlignment w:val="center"/>
              <w:rPr>
                <w:rFonts w:hint="eastAsia" w:ascii="宋体" w:hAnsi="宋体" w:eastAsia="宋体" w:cs="宋体"/>
                <w:b/>
                <w:i w:val="0"/>
                <w:color w:val="auto"/>
                <w:kern w:val="0"/>
                <w:sz w:val="18"/>
                <w:szCs w:val="18"/>
                <w:u w:val="none"/>
                <w:lang w:val="en-US" w:eastAsia="zh-CN" w:bidi="ar"/>
              </w:rPr>
            </w:pPr>
            <w:r>
              <w:rPr>
                <w:rFonts w:hint="eastAsia" w:ascii="宋体" w:hAnsi="宋体" w:eastAsia="宋体" w:cs="宋体"/>
                <w:b/>
                <w:i w:val="0"/>
                <w:color w:val="auto"/>
                <w:kern w:val="0"/>
                <w:sz w:val="18"/>
                <w:szCs w:val="18"/>
                <w:u w:val="none"/>
                <w:lang w:val="en-US" w:eastAsia="zh-CN" w:bidi="ar"/>
              </w:rPr>
              <w:t>统一社会</w:t>
            </w:r>
          </w:p>
          <w:p w14:paraId="764BC63E">
            <w:pPr>
              <w:keepNext w:val="0"/>
              <w:keepLines w:val="0"/>
              <w:widowControl/>
              <w:suppressLineNumbers w:val="0"/>
              <w:jc w:val="center"/>
              <w:textAlignment w:val="center"/>
              <w:rPr>
                <w:rFonts w:hint="eastAsia" w:ascii="宋体" w:hAnsi="宋体" w:eastAsia="宋体" w:cs="宋体"/>
                <w:i w:val="0"/>
                <w:caps w:val="0"/>
                <w:color w:val="auto"/>
                <w:spacing w:val="0"/>
                <w:sz w:val="18"/>
                <w:szCs w:val="18"/>
                <w:shd w:val="clear" w:fill="FFFFFF"/>
                <w:vertAlign w:val="baseline"/>
              </w:rPr>
            </w:pPr>
            <w:r>
              <w:rPr>
                <w:rFonts w:hint="eastAsia" w:ascii="宋体" w:hAnsi="宋体" w:eastAsia="宋体" w:cs="宋体"/>
                <w:b/>
                <w:i w:val="0"/>
                <w:color w:val="auto"/>
                <w:kern w:val="0"/>
                <w:sz w:val="18"/>
                <w:szCs w:val="18"/>
                <w:u w:val="none"/>
                <w:lang w:val="en-US" w:eastAsia="zh-CN" w:bidi="ar"/>
              </w:rPr>
              <w:t>信用代码</w:t>
            </w:r>
          </w:p>
        </w:tc>
        <w:tc>
          <w:tcPr>
            <w:tcW w:w="1175" w:type="dxa"/>
            <w:vAlign w:val="center"/>
          </w:tcPr>
          <w:p w14:paraId="1FDA8757">
            <w:pPr>
              <w:keepNext w:val="0"/>
              <w:keepLines w:val="0"/>
              <w:widowControl/>
              <w:suppressLineNumbers w:val="0"/>
              <w:jc w:val="center"/>
              <w:textAlignment w:val="center"/>
              <w:rPr>
                <w:rFonts w:hint="eastAsia" w:ascii="宋体" w:hAnsi="宋体" w:eastAsia="宋体" w:cs="宋体"/>
                <w:i w:val="0"/>
                <w:caps w:val="0"/>
                <w:color w:val="auto"/>
                <w:spacing w:val="0"/>
                <w:sz w:val="18"/>
                <w:szCs w:val="18"/>
                <w:shd w:val="clear" w:fill="FFFFFF"/>
                <w:vertAlign w:val="baseline"/>
              </w:rPr>
            </w:pPr>
            <w:r>
              <w:rPr>
                <w:rFonts w:hint="eastAsia" w:ascii="宋体" w:hAnsi="宋体" w:eastAsia="宋体" w:cs="宋体"/>
                <w:b/>
                <w:i w:val="0"/>
                <w:color w:val="auto"/>
                <w:kern w:val="0"/>
                <w:sz w:val="18"/>
                <w:szCs w:val="18"/>
                <w:u w:val="none"/>
                <w:lang w:val="en-US" w:eastAsia="zh-CN" w:bidi="ar"/>
              </w:rPr>
              <w:t>法定代表人</w:t>
            </w:r>
          </w:p>
        </w:tc>
        <w:tc>
          <w:tcPr>
            <w:tcW w:w="1820" w:type="dxa"/>
            <w:vAlign w:val="center"/>
          </w:tcPr>
          <w:p w14:paraId="7789E42D">
            <w:pPr>
              <w:keepNext w:val="0"/>
              <w:keepLines w:val="0"/>
              <w:widowControl/>
              <w:suppressLineNumbers w:val="0"/>
              <w:jc w:val="center"/>
              <w:textAlignment w:val="center"/>
              <w:rPr>
                <w:rFonts w:hint="eastAsia" w:ascii="宋体" w:hAnsi="宋体" w:eastAsia="宋体" w:cs="宋体"/>
                <w:i w:val="0"/>
                <w:caps w:val="0"/>
                <w:color w:val="auto"/>
                <w:spacing w:val="0"/>
                <w:sz w:val="18"/>
                <w:szCs w:val="18"/>
                <w:shd w:val="clear" w:fill="FFFFFF"/>
                <w:vertAlign w:val="baseline"/>
              </w:rPr>
            </w:pPr>
            <w:r>
              <w:rPr>
                <w:rFonts w:hint="eastAsia" w:ascii="宋体" w:hAnsi="宋体" w:eastAsia="宋体" w:cs="宋体"/>
                <w:b/>
                <w:i w:val="0"/>
                <w:color w:val="auto"/>
                <w:kern w:val="0"/>
                <w:sz w:val="18"/>
                <w:szCs w:val="18"/>
                <w:u w:val="none"/>
                <w:lang w:val="en-US" w:eastAsia="zh-CN" w:bidi="ar"/>
              </w:rPr>
              <w:t>许可编号</w:t>
            </w:r>
          </w:p>
        </w:tc>
        <w:tc>
          <w:tcPr>
            <w:tcW w:w="1655" w:type="dxa"/>
            <w:vAlign w:val="center"/>
          </w:tcPr>
          <w:p w14:paraId="15998EED">
            <w:pPr>
              <w:keepNext w:val="0"/>
              <w:keepLines w:val="0"/>
              <w:widowControl/>
              <w:suppressLineNumbers w:val="0"/>
              <w:jc w:val="center"/>
              <w:textAlignment w:val="center"/>
              <w:rPr>
                <w:rFonts w:hint="eastAsia" w:ascii="宋体" w:hAnsi="宋体" w:eastAsia="宋体" w:cs="宋体"/>
                <w:i w:val="0"/>
                <w:caps w:val="0"/>
                <w:color w:val="auto"/>
                <w:spacing w:val="0"/>
                <w:sz w:val="18"/>
                <w:szCs w:val="18"/>
                <w:shd w:val="clear" w:fill="FFFFFF"/>
                <w:vertAlign w:val="baseline"/>
              </w:rPr>
            </w:pPr>
            <w:r>
              <w:rPr>
                <w:rFonts w:hint="eastAsia" w:ascii="宋体" w:hAnsi="宋体" w:eastAsia="宋体" w:cs="宋体"/>
                <w:b/>
                <w:i w:val="0"/>
                <w:color w:val="auto"/>
                <w:kern w:val="0"/>
                <w:sz w:val="18"/>
                <w:szCs w:val="18"/>
                <w:u w:val="none"/>
                <w:lang w:val="en-US" w:eastAsia="zh-CN" w:bidi="ar"/>
              </w:rPr>
              <w:t>许可内容</w:t>
            </w:r>
          </w:p>
        </w:tc>
        <w:tc>
          <w:tcPr>
            <w:tcW w:w="1313" w:type="dxa"/>
            <w:vAlign w:val="center"/>
          </w:tcPr>
          <w:p w14:paraId="7628FC44">
            <w:pPr>
              <w:keepNext w:val="0"/>
              <w:keepLines w:val="0"/>
              <w:widowControl/>
              <w:suppressLineNumbers w:val="0"/>
              <w:jc w:val="center"/>
              <w:textAlignment w:val="center"/>
              <w:rPr>
                <w:rFonts w:hint="eastAsia" w:ascii="宋体" w:hAnsi="宋体" w:eastAsia="宋体" w:cs="宋体"/>
                <w:i w:val="0"/>
                <w:caps w:val="0"/>
                <w:color w:val="auto"/>
                <w:spacing w:val="0"/>
                <w:sz w:val="18"/>
                <w:szCs w:val="18"/>
                <w:shd w:val="clear" w:fill="FFFFFF"/>
                <w:vertAlign w:val="baseline"/>
              </w:rPr>
            </w:pPr>
            <w:r>
              <w:rPr>
                <w:rFonts w:hint="eastAsia" w:ascii="宋体" w:hAnsi="宋体" w:eastAsia="宋体" w:cs="宋体"/>
                <w:b/>
                <w:i w:val="0"/>
                <w:color w:val="auto"/>
                <w:kern w:val="0"/>
                <w:sz w:val="18"/>
                <w:szCs w:val="18"/>
                <w:u w:val="none"/>
                <w:lang w:val="en-US" w:eastAsia="zh-CN" w:bidi="ar"/>
              </w:rPr>
              <w:t>有效期自</w:t>
            </w:r>
          </w:p>
        </w:tc>
        <w:tc>
          <w:tcPr>
            <w:tcW w:w="1362" w:type="dxa"/>
            <w:vAlign w:val="center"/>
          </w:tcPr>
          <w:p w14:paraId="56A40BEB">
            <w:pPr>
              <w:keepNext w:val="0"/>
              <w:keepLines w:val="0"/>
              <w:widowControl/>
              <w:suppressLineNumbers w:val="0"/>
              <w:jc w:val="center"/>
              <w:textAlignment w:val="center"/>
              <w:rPr>
                <w:rFonts w:hint="eastAsia" w:ascii="宋体" w:hAnsi="宋体" w:eastAsia="宋体" w:cs="宋体"/>
                <w:i w:val="0"/>
                <w:caps w:val="0"/>
                <w:color w:val="auto"/>
                <w:spacing w:val="0"/>
                <w:sz w:val="18"/>
                <w:szCs w:val="18"/>
                <w:shd w:val="clear" w:fill="FFFFFF"/>
                <w:vertAlign w:val="baseline"/>
              </w:rPr>
            </w:pPr>
            <w:r>
              <w:rPr>
                <w:rFonts w:hint="eastAsia" w:ascii="宋体" w:hAnsi="宋体" w:eastAsia="宋体" w:cs="宋体"/>
                <w:b/>
                <w:i w:val="0"/>
                <w:color w:val="auto"/>
                <w:kern w:val="0"/>
                <w:sz w:val="18"/>
                <w:szCs w:val="18"/>
                <w:u w:val="none"/>
                <w:lang w:val="en-US" w:eastAsia="zh-CN" w:bidi="ar"/>
              </w:rPr>
              <w:t>有效期至</w:t>
            </w:r>
          </w:p>
        </w:tc>
        <w:tc>
          <w:tcPr>
            <w:tcW w:w="963" w:type="dxa"/>
            <w:vAlign w:val="center"/>
          </w:tcPr>
          <w:p w14:paraId="079A7E63">
            <w:pPr>
              <w:keepNext w:val="0"/>
              <w:keepLines w:val="0"/>
              <w:widowControl/>
              <w:suppressLineNumbers w:val="0"/>
              <w:jc w:val="center"/>
              <w:textAlignment w:val="center"/>
              <w:rPr>
                <w:rFonts w:hint="eastAsia" w:ascii="宋体" w:hAnsi="宋体" w:eastAsia="宋体" w:cs="宋体"/>
                <w:b/>
                <w:i w:val="0"/>
                <w:color w:val="auto"/>
                <w:kern w:val="0"/>
                <w:sz w:val="18"/>
                <w:szCs w:val="18"/>
                <w:u w:val="none"/>
                <w:lang w:val="en-US" w:eastAsia="zh-CN" w:bidi="ar"/>
              </w:rPr>
            </w:pPr>
            <w:r>
              <w:rPr>
                <w:rFonts w:hint="eastAsia" w:ascii="宋体" w:hAnsi="宋体" w:eastAsia="宋体" w:cs="宋体"/>
                <w:b/>
                <w:i w:val="0"/>
                <w:color w:val="auto"/>
                <w:kern w:val="0"/>
                <w:sz w:val="18"/>
                <w:szCs w:val="18"/>
                <w:u w:val="none"/>
                <w:lang w:val="en-US" w:eastAsia="zh-CN" w:bidi="ar"/>
              </w:rPr>
              <w:t>办理事项</w:t>
            </w:r>
          </w:p>
        </w:tc>
      </w:tr>
      <w:tr w14:paraId="02FFEC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17" w:type="dxa"/>
            <w:gridSpan w:val="8"/>
            <w:shd w:val="clear" w:color="auto" w:fill="auto"/>
            <w:vAlign w:val="center"/>
          </w:tcPr>
          <w:p w14:paraId="74B40C25">
            <w:pPr>
              <w:keepNext w:val="0"/>
              <w:keepLines w:val="0"/>
              <w:widowControl/>
              <w:suppressLineNumbers w:val="0"/>
              <w:jc w:val="center"/>
              <w:textAlignment w:val="center"/>
              <w:rPr>
                <w:rFonts w:hint="default" w:asciiTheme="minorEastAsia" w:hAnsiTheme="minorEastAsia" w:eastAsiaTheme="minorEastAsia" w:cstheme="minorEastAsia"/>
                <w:i w:val="0"/>
                <w:caps w:val="0"/>
                <w:color w:val="auto"/>
                <w:spacing w:val="0"/>
                <w:kern w:val="2"/>
                <w:sz w:val="21"/>
                <w:szCs w:val="21"/>
                <w:shd w:val="clear" w:fill="FFFFFF"/>
                <w:vertAlign w:val="baseline"/>
                <w:lang w:val="en-US" w:eastAsia="zh-CN" w:bidi="ar-SA"/>
              </w:rPr>
            </w:pPr>
            <w:r>
              <w:rPr>
                <w:rFonts w:hint="eastAsia" w:asciiTheme="minorEastAsia" w:hAnsiTheme="minorEastAsia" w:cstheme="minorEastAsia"/>
                <w:b/>
                <w:i w:val="0"/>
                <w:color w:val="auto"/>
                <w:kern w:val="0"/>
                <w:sz w:val="21"/>
                <w:szCs w:val="21"/>
                <w:u w:val="none"/>
                <w:lang w:val="en-US" w:eastAsia="zh-CN" w:bidi="ar"/>
              </w:rPr>
              <w:t>非煤矿山</w:t>
            </w:r>
            <w:r>
              <w:rPr>
                <w:rFonts w:hint="eastAsia" w:asciiTheme="minorEastAsia" w:hAnsiTheme="minorEastAsia" w:eastAsiaTheme="minorEastAsia" w:cstheme="minorEastAsia"/>
                <w:b/>
                <w:i w:val="0"/>
                <w:color w:val="auto"/>
                <w:kern w:val="0"/>
                <w:sz w:val="21"/>
                <w:szCs w:val="21"/>
                <w:u w:val="none"/>
                <w:lang w:val="en-US" w:eastAsia="zh-CN" w:bidi="ar"/>
              </w:rPr>
              <w:t>安全生产许可证</w:t>
            </w:r>
          </w:p>
        </w:tc>
      </w:tr>
      <w:tr w14:paraId="00D798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4" w:type="dxa"/>
            <w:vAlign w:val="center"/>
          </w:tcPr>
          <w:p w14:paraId="3179E253">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曲靖巨辰建材有限责任公司麒麟区珠街街道青龙村村委会石灰岩采矿点</w:t>
            </w:r>
          </w:p>
        </w:tc>
        <w:tc>
          <w:tcPr>
            <w:tcW w:w="1175" w:type="dxa"/>
            <w:vAlign w:val="center"/>
          </w:tcPr>
          <w:p w14:paraId="303B82F6">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default" w:ascii="Arial" w:hAnsi="Arial" w:eastAsia="宋体" w:cs="Arial"/>
                <w:i w:val="0"/>
                <w:iCs w:val="0"/>
                <w:color w:val="000000"/>
                <w:kern w:val="0"/>
                <w:sz w:val="20"/>
                <w:szCs w:val="20"/>
                <w:u w:val="none"/>
                <w:lang w:val="en-US" w:eastAsia="zh-CN" w:bidi="ar"/>
              </w:rPr>
              <w:t>91530300MA6PQDW361</w:t>
            </w:r>
          </w:p>
        </w:tc>
        <w:tc>
          <w:tcPr>
            <w:tcW w:w="1175" w:type="dxa"/>
            <w:vAlign w:val="center"/>
          </w:tcPr>
          <w:p w14:paraId="051FA4D9">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薛经楷</w:t>
            </w:r>
          </w:p>
        </w:tc>
        <w:tc>
          <w:tcPr>
            <w:tcW w:w="1820" w:type="dxa"/>
            <w:vAlign w:val="center"/>
          </w:tcPr>
          <w:p w14:paraId="1FC2F0DC">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2"/>
                <w:szCs w:val="22"/>
                <w:u w:val="none"/>
                <w:lang w:val="en-US" w:eastAsia="zh-CN" w:bidi="ar"/>
              </w:rPr>
              <w:t>（云）FMK安许证字【2024】0006</w:t>
            </w:r>
          </w:p>
        </w:tc>
        <w:tc>
          <w:tcPr>
            <w:tcW w:w="1655" w:type="dxa"/>
            <w:vAlign w:val="center"/>
          </w:tcPr>
          <w:p w14:paraId="2A0209D2">
            <w:pPr>
              <w:keepNext w:val="0"/>
              <w:keepLines w:val="0"/>
              <w:widowControl/>
              <w:suppressLineNumbers w:val="0"/>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000000"/>
                <w:kern w:val="0"/>
                <w:sz w:val="20"/>
                <w:szCs w:val="20"/>
                <w:u w:val="none"/>
                <w:lang w:val="en-US" w:eastAsia="zh-CN" w:bidi="ar"/>
              </w:rPr>
              <w:t>建筑石料用灰岩露天开采</w:t>
            </w:r>
          </w:p>
        </w:tc>
        <w:tc>
          <w:tcPr>
            <w:tcW w:w="1313" w:type="dxa"/>
            <w:vAlign w:val="center"/>
          </w:tcPr>
          <w:p w14:paraId="64628C36">
            <w:pPr>
              <w:keepNext w:val="0"/>
              <w:keepLines w:val="0"/>
              <w:widowControl/>
              <w:suppressLineNumbers w:val="0"/>
              <w:jc w:val="right"/>
              <w:textAlignment w:val="center"/>
              <w:rPr>
                <w:rFonts w:hint="eastAsia" w:ascii="宋体" w:hAnsi="宋体" w:eastAsia="宋体" w:cs="宋体"/>
                <w:i w:val="0"/>
                <w:iCs w:val="0"/>
                <w:color w:val="auto"/>
                <w:kern w:val="0"/>
                <w:sz w:val="21"/>
                <w:szCs w:val="21"/>
                <w:u w:val="none"/>
                <w:lang w:val="en-US" w:eastAsia="zh-CN" w:bidi="ar"/>
              </w:rPr>
            </w:pPr>
            <w:r>
              <w:rPr>
                <w:rFonts w:hint="default" w:ascii="Arial" w:hAnsi="Arial" w:eastAsia="宋体" w:cs="Arial"/>
                <w:i w:val="0"/>
                <w:iCs w:val="0"/>
                <w:color w:val="000000"/>
                <w:kern w:val="0"/>
                <w:sz w:val="20"/>
                <w:szCs w:val="20"/>
                <w:u w:val="none"/>
                <w:lang w:val="en-US" w:eastAsia="zh-CN" w:bidi="ar"/>
              </w:rPr>
              <w:t>2024/6/24</w:t>
            </w:r>
          </w:p>
        </w:tc>
        <w:tc>
          <w:tcPr>
            <w:tcW w:w="1362" w:type="dxa"/>
            <w:vAlign w:val="center"/>
          </w:tcPr>
          <w:p w14:paraId="3A2060A5">
            <w:pPr>
              <w:keepNext w:val="0"/>
              <w:keepLines w:val="0"/>
              <w:widowControl/>
              <w:suppressLineNumbers w:val="0"/>
              <w:jc w:val="right"/>
              <w:textAlignment w:val="center"/>
              <w:rPr>
                <w:rFonts w:hint="eastAsia" w:ascii="宋体" w:hAnsi="宋体" w:eastAsia="宋体" w:cs="宋体"/>
                <w:i w:val="0"/>
                <w:iCs w:val="0"/>
                <w:color w:val="auto"/>
                <w:kern w:val="0"/>
                <w:sz w:val="21"/>
                <w:szCs w:val="21"/>
                <w:u w:val="none"/>
                <w:lang w:val="en-US" w:eastAsia="zh-CN" w:bidi="ar"/>
              </w:rPr>
            </w:pPr>
            <w:r>
              <w:rPr>
                <w:rFonts w:hint="default" w:ascii="Arial" w:hAnsi="Arial" w:eastAsia="宋体" w:cs="Arial"/>
                <w:i w:val="0"/>
                <w:iCs w:val="0"/>
                <w:color w:val="000000"/>
                <w:kern w:val="0"/>
                <w:sz w:val="20"/>
                <w:szCs w:val="20"/>
                <w:u w:val="none"/>
                <w:lang w:val="en-US" w:eastAsia="zh-CN" w:bidi="ar"/>
              </w:rPr>
              <w:t>2027/6/23</w:t>
            </w:r>
          </w:p>
        </w:tc>
        <w:tc>
          <w:tcPr>
            <w:tcW w:w="963" w:type="dxa"/>
            <w:shd w:val="clear" w:color="auto" w:fill="auto"/>
            <w:vAlign w:val="center"/>
          </w:tcPr>
          <w:p w14:paraId="1849FCF6">
            <w:pPr>
              <w:keepNext w:val="0"/>
              <w:keepLines w:val="0"/>
              <w:widowControl/>
              <w:suppressLineNumbers w:val="0"/>
              <w:jc w:val="center"/>
              <w:textAlignment w:val="bottom"/>
              <w:rPr>
                <w:rFonts w:hint="default" w:ascii="宋体" w:hAnsi="宋体" w:eastAsia="宋体" w:cs="宋体"/>
                <w:i w:val="0"/>
                <w:color w:val="auto"/>
                <w:kern w:val="0"/>
                <w:sz w:val="21"/>
                <w:szCs w:val="21"/>
                <w:u w:val="none"/>
                <w:lang w:val="en-US" w:eastAsia="zh-CN" w:bidi="ar"/>
              </w:rPr>
            </w:pPr>
            <w:r>
              <w:rPr>
                <w:rFonts w:hint="eastAsia" w:ascii="宋体" w:hAnsi="宋体" w:eastAsia="宋体" w:cs="宋体"/>
                <w:i w:val="0"/>
                <w:color w:val="auto"/>
                <w:kern w:val="0"/>
                <w:sz w:val="21"/>
                <w:szCs w:val="21"/>
                <w:u w:val="none"/>
                <w:lang w:val="en-US" w:eastAsia="zh-CN" w:bidi="ar"/>
              </w:rPr>
              <w:t>主要负责人变更</w:t>
            </w:r>
          </w:p>
        </w:tc>
      </w:tr>
    </w:tbl>
    <w:p w14:paraId="4632D69A">
      <w:pPr>
        <w:rPr>
          <w:rFonts w:hint="eastAsia" w:ascii="宋体" w:hAnsi="宋体" w:eastAsia="宋体" w:cs="宋体"/>
          <w:color w:val="auto"/>
          <w:sz w:val="21"/>
          <w:szCs w:val="21"/>
        </w:rPr>
      </w:pPr>
    </w:p>
    <w:p w14:paraId="39203036">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1D5151C"/>
    <w:rsid w:val="001B7932"/>
    <w:rsid w:val="005546D4"/>
    <w:rsid w:val="00635E00"/>
    <w:rsid w:val="007A47C7"/>
    <w:rsid w:val="00C74BC7"/>
    <w:rsid w:val="011B04CB"/>
    <w:rsid w:val="012E3196"/>
    <w:rsid w:val="022126EB"/>
    <w:rsid w:val="02304406"/>
    <w:rsid w:val="0239752D"/>
    <w:rsid w:val="023B15C9"/>
    <w:rsid w:val="03287B0F"/>
    <w:rsid w:val="03B1569D"/>
    <w:rsid w:val="03BF5681"/>
    <w:rsid w:val="03D5141F"/>
    <w:rsid w:val="03D74F2C"/>
    <w:rsid w:val="04031CE6"/>
    <w:rsid w:val="04257102"/>
    <w:rsid w:val="04730F0C"/>
    <w:rsid w:val="04DA7C54"/>
    <w:rsid w:val="050D1E04"/>
    <w:rsid w:val="051D14A5"/>
    <w:rsid w:val="0540015D"/>
    <w:rsid w:val="055A00F9"/>
    <w:rsid w:val="057C0083"/>
    <w:rsid w:val="05AD416A"/>
    <w:rsid w:val="05C00209"/>
    <w:rsid w:val="05DA4FB0"/>
    <w:rsid w:val="0635231F"/>
    <w:rsid w:val="06615612"/>
    <w:rsid w:val="06BF259E"/>
    <w:rsid w:val="07236141"/>
    <w:rsid w:val="074C3239"/>
    <w:rsid w:val="07B61FB5"/>
    <w:rsid w:val="07F37EB9"/>
    <w:rsid w:val="08043D1E"/>
    <w:rsid w:val="084A548F"/>
    <w:rsid w:val="089C4D7B"/>
    <w:rsid w:val="089E0D6F"/>
    <w:rsid w:val="09A02EF2"/>
    <w:rsid w:val="09D4435F"/>
    <w:rsid w:val="09D93B0E"/>
    <w:rsid w:val="0A62328F"/>
    <w:rsid w:val="0A724195"/>
    <w:rsid w:val="0A974C08"/>
    <w:rsid w:val="0A9927FB"/>
    <w:rsid w:val="0AB81290"/>
    <w:rsid w:val="0B2907CD"/>
    <w:rsid w:val="0BDA3132"/>
    <w:rsid w:val="0BDB6FA4"/>
    <w:rsid w:val="0BF619D4"/>
    <w:rsid w:val="0C0846B7"/>
    <w:rsid w:val="0C833A46"/>
    <w:rsid w:val="0CF76387"/>
    <w:rsid w:val="0D854721"/>
    <w:rsid w:val="0DFA031D"/>
    <w:rsid w:val="0E0A639A"/>
    <w:rsid w:val="0E1460CD"/>
    <w:rsid w:val="0E432AD7"/>
    <w:rsid w:val="0E616644"/>
    <w:rsid w:val="0E7D75B7"/>
    <w:rsid w:val="0EA071BB"/>
    <w:rsid w:val="0EB5140A"/>
    <w:rsid w:val="0ED820BA"/>
    <w:rsid w:val="0F623180"/>
    <w:rsid w:val="0F890502"/>
    <w:rsid w:val="0F8F4C7D"/>
    <w:rsid w:val="100B7305"/>
    <w:rsid w:val="10216E72"/>
    <w:rsid w:val="10223BC7"/>
    <w:rsid w:val="1057177D"/>
    <w:rsid w:val="10CE6E57"/>
    <w:rsid w:val="10D67B87"/>
    <w:rsid w:val="10F91F6B"/>
    <w:rsid w:val="113F3479"/>
    <w:rsid w:val="115660B9"/>
    <w:rsid w:val="1180031A"/>
    <w:rsid w:val="11AD0F05"/>
    <w:rsid w:val="11DA3A32"/>
    <w:rsid w:val="121E19BE"/>
    <w:rsid w:val="12676E96"/>
    <w:rsid w:val="12786D6D"/>
    <w:rsid w:val="12B77111"/>
    <w:rsid w:val="135770E3"/>
    <w:rsid w:val="136510E1"/>
    <w:rsid w:val="137E7BE3"/>
    <w:rsid w:val="1398694A"/>
    <w:rsid w:val="13E26731"/>
    <w:rsid w:val="140B63D8"/>
    <w:rsid w:val="1423796B"/>
    <w:rsid w:val="14384EC6"/>
    <w:rsid w:val="14B14C50"/>
    <w:rsid w:val="154B352C"/>
    <w:rsid w:val="15A377BD"/>
    <w:rsid w:val="15F14A14"/>
    <w:rsid w:val="164A3786"/>
    <w:rsid w:val="167E720B"/>
    <w:rsid w:val="16AD67A9"/>
    <w:rsid w:val="16CA6A04"/>
    <w:rsid w:val="175E3D60"/>
    <w:rsid w:val="18295234"/>
    <w:rsid w:val="184A4CFA"/>
    <w:rsid w:val="185D0EF8"/>
    <w:rsid w:val="18616B1F"/>
    <w:rsid w:val="18955468"/>
    <w:rsid w:val="189779AC"/>
    <w:rsid w:val="18CA388F"/>
    <w:rsid w:val="18D82398"/>
    <w:rsid w:val="18F7541A"/>
    <w:rsid w:val="18FA29F1"/>
    <w:rsid w:val="18FB4F3D"/>
    <w:rsid w:val="19601618"/>
    <w:rsid w:val="19FF6254"/>
    <w:rsid w:val="1A3C4C9D"/>
    <w:rsid w:val="1A5E32DF"/>
    <w:rsid w:val="1A9752FB"/>
    <w:rsid w:val="1B3F34AE"/>
    <w:rsid w:val="1B40358F"/>
    <w:rsid w:val="1B63376E"/>
    <w:rsid w:val="1C086C36"/>
    <w:rsid w:val="1C331F59"/>
    <w:rsid w:val="1C3E5127"/>
    <w:rsid w:val="1C806976"/>
    <w:rsid w:val="1C977B2E"/>
    <w:rsid w:val="1CCC33D0"/>
    <w:rsid w:val="1CCE78C1"/>
    <w:rsid w:val="1CEB68D7"/>
    <w:rsid w:val="1D48784E"/>
    <w:rsid w:val="1DFC28C2"/>
    <w:rsid w:val="1E353706"/>
    <w:rsid w:val="1E375C40"/>
    <w:rsid w:val="1E4C3B78"/>
    <w:rsid w:val="1EF26200"/>
    <w:rsid w:val="1EF91C65"/>
    <w:rsid w:val="1F122D82"/>
    <w:rsid w:val="1F49266F"/>
    <w:rsid w:val="1F79723E"/>
    <w:rsid w:val="1F9C49D9"/>
    <w:rsid w:val="1FEB440D"/>
    <w:rsid w:val="20337573"/>
    <w:rsid w:val="20436BA7"/>
    <w:rsid w:val="2086783C"/>
    <w:rsid w:val="20BE4DAA"/>
    <w:rsid w:val="219C5739"/>
    <w:rsid w:val="21AA5958"/>
    <w:rsid w:val="21D7395D"/>
    <w:rsid w:val="21F7437C"/>
    <w:rsid w:val="22A93250"/>
    <w:rsid w:val="22C324A4"/>
    <w:rsid w:val="22E5142D"/>
    <w:rsid w:val="22F7430C"/>
    <w:rsid w:val="23797881"/>
    <w:rsid w:val="2385100E"/>
    <w:rsid w:val="23A41AA6"/>
    <w:rsid w:val="23CB2AE2"/>
    <w:rsid w:val="23FF7A2F"/>
    <w:rsid w:val="24127851"/>
    <w:rsid w:val="24496AF5"/>
    <w:rsid w:val="24CA11CF"/>
    <w:rsid w:val="254679A7"/>
    <w:rsid w:val="25640F22"/>
    <w:rsid w:val="25F47A86"/>
    <w:rsid w:val="25FB20FC"/>
    <w:rsid w:val="26473A42"/>
    <w:rsid w:val="268F6368"/>
    <w:rsid w:val="27114D63"/>
    <w:rsid w:val="27A32E7F"/>
    <w:rsid w:val="27FC2285"/>
    <w:rsid w:val="284A14E6"/>
    <w:rsid w:val="28F13B90"/>
    <w:rsid w:val="28FB1785"/>
    <w:rsid w:val="29156B33"/>
    <w:rsid w:val="291F0524"/>
    <w:rsid w:val="296A00B1"/>
    <w:rsid w:val="29AE2BA1"/>
    <w:rsid w:val="29C42C90"/>
    <w:rsid w:val="2A190077"/>
    <w:rsid w:val="2A6C0EB1"/>
    <w:rsid w:val="2A6F6FFC"/>
    <w:rsid w:val="2A944B0E"/>
    <w:rsid w:val="2B415A12"/>
    <w:rsid w:val="2B5A38E2"/>
    <w:rsid w:val="2B5E04CE"/>
    <w:rsid w:val="2BE1291B"/>
    <w:rsid w:val="2C347336"/>
    <w:rsid w:val="2C480BCA"/>
    <w:rsid w:val="2CC8091A"/>
    <w:rsid w:val="2CDE6027"/>
    <w:rsid w:val="2CE0427D"/>
    <w:rsid w:val="2CE35FE5"/>
    <w:rsid w:val="2D2F2051"/>
    <w:rsid w:val="2D492FD0"/>
    <w:rsid w:val="2E2659E4"/>
    <w:rsid w:val="2E7A7AEA"/>
    <w:rsid w:val="2E9D2BB5"/>
    <w:rsid w:val="2EDB40E1"/>
    <w:rsid w:val="2F145AD7"/>
    <w:rsid w:val="2FB23CBD"/>
    <w:rsid w:val="2FD2540F"/>
    <w:rsid w:val="30303C28"/>
    <w:rsid w:val="303C5266"/>
    <w:rsid w:val="305B6016"/>
    <w:rsid w:val="309A0272"/>
    <w:rsid w:val="30FE47CE"/>
    <w:rsid w:val="31743775"/>
    <w:rsid w:val="319F68F4"/>
    <w:rsid w:val="32064FEB"/>
    <w:rsid w:val="320C624E"/>
    <w:rsid w:val="323916CF"/>
    <w:rsid w:val="32481C48"/>
    <w:rsid w:val="326572A7"/>
    <w:rsid w:val="32662CCB"/>
    <w:rsid w:val="3272686E"/>
    <w:rsid w:val="3291393F"/>
    <w:rsid w:val="32E955D2"/>
    <w:rsid w:val="330B3B99"/>
    <w:rsid w:val="3311099D"/>
    <w:rsid w:val="331A41E0"/>
    <w:rsid w:val="33256200"/>
    <w:rsid w:val="334540C5"/>
    <w:rsid w:val="33473F51"/>
    <w:rsid w:val="337D0373"/>
    <w:rsid w:val="338D722B"/>
    <w:rsid w:val="339A3C7F"/>
    <w:rsid w:val="339F383F"/>
    <w:rsid w:val="34436819"/>
    <w:rsid w:val="3474327E"/>
    <w:rsid w:val="34C10B81"/>
    <w:rsid w:val="34E7458D"/>
    <w:rsid w:val="34F80983"/>
    <w:rsid w:val="35234BBD"/>
    <w:rsid w:val="35367E26"/>
    <w:rsid w:val="35E35D24"/>
    <w:rsid w:val="35EB79CF"/>
    <w:rsid w:val="363717E3"/>
    <w:rsid w:val="364865F0"/>
    <w:rsid w:val="36862FAB"/>
    <w:rsid w:val="3703767C"/>
    <w:rsid w:val="37124553"/>
    <w:rsid w:val="37147882"/>
    <w:rsid w:val="37183A44"/>
    <w:rsid w:val="37A6451D"/>
    <w:rsid w:val="37F95A23"/>
    <w:rsid w:val="38602AC8"/>
    <w:rsid w:val="38CA791C"/>
    <w:rsid w:val="38DF0F84"/>
    <w:rsid w:val="391723C3"/>
    <w:rsid w:val="391B7BFC"/>
    <w:rsid w:val="393B43E9"/>
    <w:rsid w:val="39FB2037"/>
    <w:rsid w:val="3A051AD0"/>
    <w:rsid w:val="3A181D5F"/>
    <w:rsid w:val="3A1E5668"/>
    <w:rsid w:val="3AB775F6"/>
    <w:rsid w:val="3B2842A5"/>
    <w:rsid w:val="3B721E4F"/>
    <w:rsid w:val="3BD22931"/>
    <w:rsid w:val="3BF378C1"/>
    <w:rsid w:val="3C247835"/>
    <w:rsid w:val="3C3C6F6F"/>
    <w:rsid w:val="3D0071EB"/>
    <w:rsid w:val="3D3777B5"/>
    <w:rsid w:val="3D4202FC"/>
    <w:rsid w:val="3D437950"/>
    <w:rsid w:val="3DA87077"/>
    <w:rsid w:val="3DD72D9E"/>
    <w:rsid w:val="3DF64344"/>
    <w:rsid w:val="3E077402"/>
    <w:rsid w:val="3E0F5B54"/>
    <w:rsid w:val="3E197A8F"/>
    <w:rsid w:val="3E2F0D1E"/>
    <w:rsid w:val="3E390DE4"/>
    <w:rsid w:val="3E3C6A92"/>
    <w:rsid w:val="3E7D33B2"/>
    <w:rsid w:val="3E7D38E5"/>
    <w:rsid w:val="3EC071DA"/>
    <w:rsid w:val="3F143392"/>
    <w:rsid w:val="3F2A0D93"/>
    <w:rsid w:val="3F3159CE"/>
    <w:rsid w:val="3FFF20BE"/>
    <w:rsid w:val="403C6BA8"/>
    <w:rsid w:val="409B2186"/>
    <w:rsid w:val="427B11F5"/>
    <w:rsid w:val="430F1C4F"/>
    <w:rsid w:val="432C00CB"/>
    <w:rsid w:val="435A2A30"/>
    <w:rsid w:val="43624617"/>
    <w:rsid w:val="438E12FC"/>
    <w:rsid w:val="43D95954"/>
    <w:rsid w:val="43FD322F"/>
    <w:rsid w:val="44045862"/>
    <w:rsid w:val="44335DBA"/>
    <w:rsid w:val="444B6A2F"/>
    <w:rsid w:val="44B63ECB"/>
    <w:rsid w:val="44EB711D"/>
    <w:rsid w:val="450671F5"/>
    <w:rsid w:val="456C3385"/>
    <w:rsid w:val="456D2780"/>
    <w:rsid w:val="45AA2F2C"/>
    <w:rsid w:val="45AC55FD"/>
    <w:rsid w:val="45BA5661"/>
    <w:rsid w:val="45CE7426"/>
    <w:rsid w:val="460651F5"/>
    <w:rsid w:val="462F57C9"/>
    <w:rsid w:val="465B190B"/>
    <w:rsid w:val="46817D77"/>
    <w:rsid w:val="46864003"/>
    <w:rsid w:val="46AB0986"/>
    <w:rsid w:val="46B127A3"/>
    <w:rsid w:val="46D74346"/>
    <w:rsid w:val="46E11F8F"/>
    <w:rsid w:val="47097E4C"/>
    <w:rsid w:val="47CC09E2"/>
    <w:rsid w:val="47D56408"/>
    <w:rsid w:val="481532A8"/>
    <w:rsid w:val="482D43FC"/>
    <w:rsid w:val="48646920"/>
    <w:rsid w:val="488F4B06"/>
    <w:rsid w:val="489736AD"/>
    <w:rsid w:val="48EE4DC1"/>
    <w:rsid w:val="490D5E88"/>
    <w:rsid w:val="49540487"/>
    <w:rsid w:val="49595EF6"/>
    <w:rsid w:val="49E93BAD"/>
    <w:rsid w:val="4A3378F4"/>
    <w:rsid w:val="4A3B64EC"/>
    <w:rsid w:val="4A494400"/>
    <w:rsid w:val="4AD20EFB"/>
    <w:rsid w:val="4AF42591"/>
    <w:rsid w:val="4B10680C"/>
    <w:rsid w:val="4B462E7C"/>
    <w:rsid w:val="4B5478BD"/>
    <w:rsid w:val="4B835D29"/>
    <w:rsid w:val="4BF1403D"/>
    <w:rsid w:val="4BF3005D"/>
    <w:rsid w:val="4D030E4B"/>
    <w:rsid w:val="4D856FCB"/>
    <w:rsid w:val="4E044448"/>
    <w:rsid w:val="4E0C2ED7"/>
    <w:rsid w:val="4E9F64D6"/>
    <w:rsid w:val="4EC85D58"/>
    <w:rsid w:val="4F1A0075"/>
    <w:rsid w:val="4F2C201C"/>
    <w:rsid w:val="4FDC07CD"/>
    <w:rsid w:val="503A58E7"/>
    <w:rsid w:val="505A7568"/>
    <w:rsid w:val="50C6593E"/>
    <w:rsid w:val="50CA3A49"/>
    <w:rsid w:val="50F47762"/>
    <w:rsid w:val="514569E5"/>
    <w:rsid w:val="516A0255"/>
    <w:rsid w:val="51D5151C"/>
    <w:rsid w:val="51E54ADE"/>
    <w:rsid w:val="52037B49"/>
    <w:rsid w:val="52050B8F"/>
    <w:rsid w:val="52467058"/>
    <w:rsid w:val="524B5C49"/>
    <w:rsid w:val="526D3677"/>
    <w:rsid w:val="529F4E9B"/>
    <w:rsid w:val="52E8739F"/>
    <w:rsid w:val="536B7406"/>
    <w:rsid w:val="53C86535"/>
    <w:rsid w:val="54976C4B"/>
    <w:rsid w:val="54A66F81"/>
    <w:rsid w:val="54C52267"/>
    <w:rsid w:val="54CF6424"/>
    <w:rsid w:val="54DC3D13"/>
    <w:rsid w:val="54FB11E8"/>
    <w:rsid w:val="55A40194"/>
    <w:rsid w:val="56210C1D"/>
    <w:rsid w:val="56326793"/>
    <w:rsid w:val="56C40C2F"/>
    <w:rsid w:val="56D65F6C"/>
    <w:rsid w:val="56E77551"/>
    <w:rsid w:val="572E16FC"/>
    <w:rsid w:val="57321082"/>
    <w:rsid w:val="576A4458"/>
    <w:rsid w:val="578800FC"/>
    <w:rsid w:val="57D237B9"/>
    <w:rsid w:val="58B41244"/>
    <w:rsid w:val="58B75B62"/>
    <w:rsid w:val="58BA3695"/>
    <w:rsid w:val="58F96790"/>
    <w:rsid w:val="593A584D"/>
    <w:rsid w:val="594154D2"/>
    <w:rsid w:val="59503200"/>
    <w:rsid w:val="59957B60"/>
    <w:rsid w:val="59A21EC6"/>
    <w:rsid w:val="59DD1339"/>
    <w:rsid w:val="5A2F77A1"/>
    <w:rsid w:val="5A761D9E"/>
    <w:rsid w:val="5B0F33D4"/>
    <w:rsid w:val="5B8E215A"/>
    <w:rsid w:val="5BAC2E9B"/>
    <w:rsid w:val="5BC34F8C"/>
    <w:rsid w:val="5BE82AFB"/>
    <w:rsid w:val="5C376142"/>
    <w:rsid w:val="5C444D47"/>
    <w:rsid w:val="5C5A41B8"/>
    <w:rsid w:val="5D3C5A49"/>
    <w:rsid w:val="5D470242"/>
    <w:rsid w:val="5D65626D"/>
    <w:rsid w:val="5D863933"/>
    <w:rsid w:val="5D8863D2"/>
    <w:rsid w:val="5DBF627A"/>
    <w:rsid w:val="5E120E55"/>
    <w:rsid w:val="5E5E3EDA"/>
    <w:rsid w:val="5E717691"/>
    <w:rsid w:val="5E9D3A7D"/>
    <w:rsid w:val="5EE601D7"/>
    <w:rsid w:val="5F492B85"/>
    <w:rsid w:val="5F4F7C48"/>
    <w:rsid w:val="5F5E19EE"/>
    <w:rsid w:val="5F9A24EE"/>
    <w:rsid w:val="5FFC1C44"/>
    <w:rsid w:val="6040355A"/>
    <w:rsid w:val="60735D0A"/>
    <w:rsid w:val="607D6644"/>
    <w:rsid w:val="609A0DF0"/>
    <w:rsid w:val="60CF59DB"/>
    <w:rsid w:val="60E46184"/>
    <w:rsid w:val="611862CD"/>
    <w:rsid w:val="61430D80"/>
    <w:rsid w:val="616C6E52"/>
    <w:rsid w:val="616D5ABF"/>
    <w:rsid w:val="61834E9E"/>
    <w:rsid w:val="61A8250E"/>
    <w:rsid w:val="61B779DD"/>
    <w:rsid w:val="621651D2"/>
    <w:rsid w:val="6274609D"/>
    <w:rsid w:val="627E7605"/>
    <w:rsid w:val="633D2524"/>
    <w:rsid w:val="6340542F"/>
    <w:rsid w:val="63513248"/>
    <w:rsid w:val="63812EA6"/>
    <w:rsid w:val="63B81540"/>
    <w:rsid w:val="63C17BBE"/>
    <w:rsid w:val="643A4137"/>
    <w:rsid w:val="64E65D7C"/>
    <w:rsid w:val="65714F13"/>
    <w:rsid w:val="659C7441"/>
    <w:rsid w:val="668C38D8"/>
    <w:rsid w:val="66EA5E5C"/>
    <w:rsid w:val="67267B78"/>
    <w:rsid w:val="67854E2A"/>
    <w:rsid w:val="67FB2920"/>
    <w:rsid w:val="681E4916"/>
    <w:rsid w:val="688C5FD1"/>
    <w:rsid w:val="691A3632"/>
    <w:rsid w:val="69516D5F"/>
    <w:rsid w:val="697C73E1"/>
    <w:rsid w:val="69B4010B"/>
    <w:rsid w:val="69E13BAA"/>
    <w:rsid w:val="69E51513"/>
    <w:rsid w:val="6A527D4F"/>
    <w:rsid w:val="6ABF392C"/>
    <w:rsid w:val="6B331F90"/>
    <w:rsid w:val="6B541907"/>
    <w:rsid w:val="6B56284E"/>
    <w:rsid w:val="6B595BDD"/>
    <w:rsid w:val="6BC431B7"/>
    <w:rsid w:val="6BC96569"/>
    <w:rsid w:val="6C407012"/>
    <w:rsid w:val="6C602D97"/>
    <w:rsid w:val="6C794DFE"/>
    <w:rsid w:val="6C962A4D"/>
    <w:rsid w:val="6C9E0C9F"/>
    <w:rsid w:val="6CE96E46"/>
    <w:rsid w:val="6D2846C9"/>
    <w:rsid w:val="6D2F2F7D"/>
    <w:rsid w:val="6E053DBD"/>
    <w:rsid w:val="6E4B225C"/>
    <w:rsid w:val="6E5C3425"/>
    <w:rsid w:val="6EEE451A"/>
    <w:rsid w:val="6F326E58"/>
    <w:rsid w:val="6F3C0B24"/>
    <w:rsid w:val="6F517FAA"/>
    <w:rsid w:val="6F5934C4"/>
    <w:rsid w:val="6FBE1FD2"/>
    <w:rsid w:val="6FD80481"/>
    <w:rsid w:val="708F432E"/>
    <w:rsid w:val="70BA5B56"/>
    <w:rsid w:val="70D678E2"/>
    <w:rsid w:val="70DE7EBC"/>
    <w:rsid w:val="70ED7FE3"/>
    <w:rsid w:val="710937D8"/>
    <w:rsid w:val="71215F49"/>
    <w:rsid w:val="714566CD"/>
    <w:rsid w:val="72236713"/>
    <w:rsid w:val="726478B6"/>
    <w:rsid w:val="726C7788"/>
    <w:rsid w:val="727275EF"/>
    <w:rsid w:val="72813003"/>
    <w:rsid w:val="728661BD"/>
    <w:rsid w:val="729C1D30"/>
    <w:rsid w:val="73504BDF"/>
    <w:rsid w:val="73510455"/>
    <w:rsid w:val="736253FB"/>
    <w:rsid w:val="736A4915"/>
    <w:rsid w:val="736C240E"/>
    <w:rsid w:val="73B50536"/>
    <w:rsid w:val="74251BDC"/>
    <w:rsid w:val="745F52E7"/>
    <w:rsid w:val="74731122"/>
    <w:rsid w:val="74A5519C"/>
    <w:rsid w:val="74EC3198"/>
    <w:rsid w:val="75087284"/>
    <w:rsid w:val="75AC58E1"/>
    <w:rsid w:val="75DA6217"/>
    <w:rsid w:val="75E25FA2"/>
    <w:rsid w:val="75F05766"/>
    <w:rsid w:val="762363F6"/>
    <w:rsid w:val="763A0BF6"/>
    <w:rsid w:val="76882BE8"/>
    <w:rsid w:val="76A449F6"/>
    <w:rsid w:val="77281FEE"/>
    <w:rsid w:val="77DA5AC6"/>
    <w:rsid w:val="77EB4D7B"/>
    <w:rsid w:val="78025003"/>
    <w:rsid w:val="78326E6A"/>
    <w:rsid w:val="78471FE1"/>
    <w:rsid w:val="78A57B7B"/>
    <w:rsid w:val="78A84346"/>
    <w:rsid w:val="7923098F"/>
    <w:rsid w:val="797C0C9E"/>
    <w:rsid w:val="79C52305"/>
    <w:rsid w:val="7A450DFE"/>
    <w:rsid w:val="7A5473A4"/>
    <w:rsid w:val="7AB95ABF"/>
    <w:rsid w:val="7B0A3F04"/>
    <w:rsid w:val="7B1727C7"/>
    <w:rsid w:val="7B70337F"/>
    <w:rsid w:val="7B953934"/>
    <w:rsid w:val="7C236022"/>
    <w:rsid w:val="7C6B3778"/>
    <w:rsid w:val="7C724246"/>
    <w:rsid w:val="7C8C3248"/>
    <w:rsid w:val="7CB750CB"/>
    <w:rsid w:val="7D144EEA"/>
    <w:rsid w:val="7D2E4979"/>
    <w:rsid w:val="7D6C760A"/>
    <w:rsid w:val="7DA20B35"/>
    <w:rsid w:val="7DF32C82"/>
    <w:rsid w:val="7EA54A11"/>
    <w:rsid w:val="7EBF25B5"/>
    <w:rsid w:val="7EEE545B"/>
    <w:rsid w:val="7F131B2C"/>
    <w:rsid w:val="7F3209C0"/>
    <w:rsid w:val="7FD56A23"/>
    <w:rsid w:val="7FDB024B"/>
    <w:rsid w:val="7FF76B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云南省林业厅</Company>
  <Pages>1</Pages>
  <Words>0</Words>
  <Characters>0</Characters>
  <Lines>0</Lines>
  <Paragraphs>0</Paragraphs>
  <TotalTime>0</TotalTime>
  <ScaleCrop>false</ScaleCrop>
  <LinksUpToDate>false</LinksUpToDate>
  <CharactersWithSpaces>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2026-04-16T08:31:00Z</dcterms:created>
  <dc:creator>刘丹妮</dc:creator>
  <cp:lastModifiedBy>刘丹妮</cp:lastModifiedBy>
  <dcterms:modified xsi:type="dcterms:W3CDTF">2026-04-16T08:31:45Z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43BB313096414D5A815576B14552C628_11</vt:lpwstr>
  </property>
  <property fmtid="{D5CDD505-2E9C-101B-9397-08002B2CF9AE}" pid="4" name="KSOTemplateDocerSaveRecord">
    <vt:lpwstr>eyJoZGlkIjoiZmNmM2Y3MTdkMmUxMzNmYmJkMWE3ZGExZDEyZmYzMDEiLCJ1c2VySWQiOiI0NTM1MDUxNDkifQ==</vt:lpwstr>
  </property>
</Properties>
</file>