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D8047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</w:p>
    <w:p w14:paraId="6E187A99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关于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《云南省初级注册安全工程师职业资格制度规定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（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试行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）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（征求意见稿）》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和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《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云南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省初级注册安全工程师职业资格考试实施办法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试行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（征求意见稿）》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lang w:eastAsia="zh-CN"/>
        </w:rPr>
        <w:t>起草说明</w:t>
      </w:r>
    </w:p>
    <w:p w14:paraId="29F5CD5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480" w:firstLineChars="20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31C506C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建立我省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初级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注册安全工程师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职业资格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制度，补充完善安全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人才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培养体系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促进我省安全工程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队伍建设和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能力提升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云南省应急管理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厅牵头组织起草了《云南省初级注册安全工程师职业资格制度规定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试行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（征求意见稿）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（以下简称“制度规定”）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和《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云南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省初级注册安全工程师职业资格考试实施办法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试行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（征求意见稿）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（以下简称“实施办法”）。现将起草工作说明如下：</w:t>
      </w:r>
    </w:p>
    <w:p w14:paraId="163BE924">
      <w:pPr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起草依据</w:t>
      </w:r>
    </w:p>
    <w:p w14:paraId="0D3004C3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2019年1月25日，应急管理部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力资源和社会保障部《关于印发〈注册安全工程师职业资格制度规定〉和〈注册安全工程师职业资格考试实施办法〉的通知》（应急〔2019〕8号），对注册安全工程师职业资格制度作出了原则规定，要求各省（自治区、直辖市）应急管理、人力资源社会保障部门，会同有关行业主管部门，按照国家统一要求，结合当地实际，制定初级注册安全工程师职业资格制度并组织实施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省应急管理厅先后到四川、重庆、福建等省（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市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）调研考试建设工作，参考其出台的制度规定和实施办法，结合省情和前期与省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人力资源社会保障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厅、省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住房城乡建设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厅、省交通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运输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厅会商实际，起草本制度规定和实施办法（征求意见稿）。</w:t>
      </w:r>
    </w:p>
    <w:p w14:paraId="4919ADA8">
      <w:pPr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必要性和重要性</w:t>
      </w:r>
    </w:p>
    <w:p w14:paraId="19F4A9F2"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  <w:t>必要性</w:t>
      </w:r>
    </w:p>
    <w:p w14:paraId="3E65337A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近年来，我省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生产经营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单位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工积极报考中级注册安全工程师职业资格考试，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中级注册安全工程师执业队伍得以扩展，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为我省安全生产形势持续稳定作出了应有的贡献。但我省生产经营主体庞大，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执业队伍，不能完全满足生产经营单位安全工作需要，加之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中级注册安全工程师职业资格考试难度逐年增大，通过率相对较低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迫切需要大量初级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注册安全工程师补充支撑生产经营单位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的安全生产管理、安全生产技术等工作。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特别是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近两年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来，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我厅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陆续接到群众来电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来访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，咨询初级注册安全工程师职业资格考试事宜，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群众呼声较高，迫切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希望尽快组织实施初级注册安全工程师职业资格考试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 w14:paraId="0BF06B48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（二）重要性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</w:t>
      </w:r>
    </w:p>
    <w:p w14:paraId="73879C3E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1.夯实安全生产基础。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安全生产至关重要，关乎民生与经济发展。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生产经营单位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提升本质安全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需要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依赖专业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技术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人才，注册安全工程师是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专业技术人才队伍的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中坚力量。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据统计，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我省经营主体专业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技术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人员缺口大，开展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初级注册安全工程师职业资格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利于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强安全生产人才队伍，提升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生产经营单位安全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管理水平。</w:t>
      </w:r>
    </w:p>
    <w:p w14:paraId="1DB24F26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2.推动履行法定职责。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《中华人民共和国安全生产法》第二十七条规定，“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……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危险物品的生产、储存、装卸单位以及矿山、金属冶炼单位应当有注册安全工程师从事安全生产管理工作。鼓励其他生产经营单位聘用注册安全工程师从事安全生产管理工作。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……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”根据本条规定，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开展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初级注册安全工程师职业资格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，既符合法律要求，又能推动生产经营单位履行法定职责。</w:t>
      </w:r>
    </w:p>
    <w:p w14:paraId="46388CC0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left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3.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完善人才培育体系。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中级注册安全工程师职业资格是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全国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统一考试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已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稳步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开展高级和正高职称评审，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但我省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初级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注册安全工程师职业资格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和注册管理工作仍为空白，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人才成长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渠道不够畅通。为了完善人才培育体系，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加强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专业技术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队伍建设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，亟须开展初级注册安全工程师职业资格考试工作。</w:t>
      </w:r>
    </w:p>
    <w:p w14:paraId="6AA1C8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4.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回应社会迫切需求。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党中央高度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重视安全生产，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安全生产领域对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注册安全工程师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的需求越来越大。据统计，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中级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注册安全工程师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报考人数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逐年增长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中级注册安全工程师职业资格制度改革后，该项考试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通过率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较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低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。受低通过率的限制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群众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对初级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注册安全工程师职业资格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考试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的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需求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反而愈发强烈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，社会关注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度极高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。</w:t>
      </w:r>
    </w:p>
    <w:p w14:paraId="30EA13C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5.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对标全国推进进程。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应急管理部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规定初级注册安全工程师职业资格考试由各省、自治区、直辖市自主命题并组织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实施</w:t>
      </w:r>
      <w:r>
        <w:rPr>
          <w:rFonts w:hint="default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方正仿宋_GBK" w:cs="Times New Roman"/>
          <w:b w:val="0"/>
          <w:kern w:val="0"/>
          <w:sz w:val="32"/>
          <w:szCs w:val="32"/>
          <w:lang w:val="en-US" w:eastAsia="zh-CN" w:bidi="ar"/>
        </w:rPr>
        <w:t>对标全国14个省（自治区、直辖市）已开考的发展实际，我省亟须推进初级注册安全工程师职业资格考试建设工作。</w:t>
      </w:r>
    </w:p>
    <w:p w14:paraId="0234C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三</w:t>
      </w:r>
      <w:r>
        <w:rPr>
          <w:rFonts w:hint="default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适用范围</w:t>
      </w:r>
    </w:p>
    <w:p w14:paraId="69FC6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《制度规定》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和《实施办法》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适用于我省企业、事业单位、社会团体、个体经济组织以及自由职业者等，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通过云南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省初级注册安全工程师职业资格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取得初级注册安全工程师职业资格证书，经注册后从事安全生产管理、安全工程技术工作或提供安全生产专业服务的专业技术人员。</w:t>
      </w:r>
    </w:p>
    <w:p w14:paraId="66BD2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四、主要内容</w:t>
      </w:r>
    </w:p>
    <w:p w14:paraId="017C4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《制度规定》共六章、三十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条和一个附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：</w:t>
      </w:r>
    </w:p>
    <w:p w14:paraId="724FE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第一章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总则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（第1条—第7条）。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明确了制定依据、适用范围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、管理部门职责分工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4F585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第二章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（第8条—第13条）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。明确了职业资格考试制度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、考试工作、报考条件、资格证书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12B49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第三章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注册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（第14条—第22条）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。明确了职业资格实行注册登记制度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、监督管理部门的注册审核职责分工、申请注册条件、注册类别及时限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6D9CE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第四章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执业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（第23条—第26条）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。明确了初级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注册安全工程师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执业范围、执业纪律、有关处罚规定以及相应责任。</w:t>
      </w:r>
    </w:p>
    <w:p w14:paraId="44848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第五章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权利和义务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（第27条—第29条）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。明确了初级注册安全工程师享有的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权利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和义务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、继续教育规定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27C41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第六章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附则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（第30条—第33条）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。明确了跨区域认可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、以考代评规定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5F137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部分明确了初级注册安全工程师划分的七个专业类别执业行业界定。</w:t>
      </w:r>
    </w:p>
    <w:p w14:paraId="34367E61">
      <w:pPr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《实施办法》共十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条。明确相关部门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考试工作职责分工、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考试科目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考试滚动周期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变更注册类别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要求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报考条件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考试专业类别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报考资格审查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、考试纪律等方面内容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。</w:t>
      </w:r>
    </w:p>
    <w:p w14:paraId="3FC5A9CB">
      <w:pP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</w:t>
      </w:r>
    </w:p>
    <w:p w14:paraId="190A90A1">
      <w:pP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</w:p>
    <w:p w14:paraId="7989DF2F">
      <w:pPr>
        <w:rPr>
          <w:rFonts w:hint="default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                                   2026年3月30日</w:t>
      </w:r>
    </w:p>
    <w:p w14:paraId="4AABC8E7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</w:p>
    <w:p w14:paraId="19AF2228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A0FE4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B760E5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—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　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B760E5">
                    <w:pPr>
                      <w:pStyle w:val="3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—　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　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36FBE"/>
    <w:multiLevelType w:val="singleLevel"/>
    <w:tmpl w:val="85B36FB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465FD4E"/>
    <w:multiLevelType w:val="singleLevel"/>
    <w:tmpl w:val="3465FD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N2Q3OGJkNzcxNjQ0NzE2ZTIwMDM1NTgwZjYwZjMifQ=="/>
  </w:docVars>
  <w:rsids>
    <w:rsidRoot w:val="00000000"/>
    <w:rsid w:val="056F255D"/>
    <w:rsid w:val="06BF7905"/>
    <w:rsid w:val="0BC24071"/>
    <w:rsid w:val="1B9146D1"/>
    <w:rsid w:val="29EA5D1B"/>
    <w:rsid w:val="2B49760C"/>
    <w:rsid w:val="37FA0214"/>
    <w:rsid w:val="3F243446"/>
    <w:rsid w:val="505F516E"/>
    <w:rsid w:val="58124957"/>
    <w:rsid w:val="5CA7692D"/>
    <w:rsid w:val="698A43AB"/>
    <w:rsid w:val="71C21A63"/>
    <w:rsid w:val="791D1975"/>
    <w:rsid w:val="79AF08C3"/>
    <w:rsid w:val="79B934C1"/>
    <w:rsid w:val="7F126B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OC1"/>
    <w:basedOn w:val="1"/>
    <w:next w:val="1"/>
    <w:qFormat/>
    <w:uiPriority w:val="0"/>
    <w:pPr>
      <w:spacing w:before="120" w:after="120"/>
      <w:textAlignment w:val="baseline"/>
    </w:pPr>
    <w:rPr>
      <w:b/>
      <w:bCs/>
      <w:caps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7eed84a1-e2da-4b35-80de-f947db25b88c</errorID>
      <errorWord>等省份</errorWord>
      <group>L1_Knowledge</group>
      <groupName>知识性问题</groupName>
      <ability>L2_Location</ability>
      <abilityName>地名检查</abilityName>
      <candidateList>
        <item>等省（市）</item>
      </candidateList>
      <explain>注意行政区划中是否包含自治区、直辖市、特别行政区。</explain>
      <paraID> D3004C3</paraID>
      <start>204</start>
      <end>207</end>
      <status>unmodified</status>
      <modifiedWord/>
      <trackRevisions>false</trackRevisions>
    </reviewItem>
    <reviewItem>
      <errorID>ccbf3ce4-97c7-47e4-aa56-06f95d558faa</errorID>
      <errorWord>高</errorWord>
      <group>L1_Word</group>
      <groupName>字词问题</groupName>
      <ability>L2_Typo</ability>
      <abilityName>字词错误</abilityName>
      <candidateList>
        <item>高级</item>
      </candidateList>
      <explain/>
      <paraID>46388CC0</paraID>
      <start>43</start>
      <end>44</end>
      <status>unmodified</status>
      <modifiedWord/>
      <trackRevisions>false</trackRevisions>
    </reviewItem>
    <reviewItem>
      <errorID>a4a28d85-5822-45ed-8943-ac7c2d9b42a1</errorID>
      <errorWord>亟需</errorWord>
      <group>L1_Word</group>
      <groupName>字词问题</groupName>
      <ability>L2_Typo</ability>
      <abilityName>字词错误</abilityName>
      <candidateList>
        <item>亟须</item>
      </candidateList>
      <explain/>
      <paraID>46388CC0</paraID>
      <start>112</start>
      <end>116</end>
      <status>modified</status>
      <modifiedWord>亟须</modifiedWord>
      <trackRevisions>true</trackRevisions>
    </reviewItem>
    <reviewItem>
      <errorID>732bb63b-8245-4ee8-8864-283ba125acf2</errorID>
      <errorWord>亟需</errorWord>
      <group>L1_Word</group>
      <groupName>字词问题</groupName>
      <ability>L2_Typo</ability>
      <abilityName>字词错误</abilityName>
      <candidateList>
        <item>亟须</item>
      </candidateList>
      <explain/>
      <paraID>30EA13C0</paraID>
      <start>82</start>
      <end>86</end>
      <status>modified</status>
      <modifiedWord>亟须</modifiedWord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765c3f-51cd-4770-b914-5c9830fca9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2044</Words>
  <Characters>2070</Characters>
  <Lines>0</Lines>
  <Paragraphs>0</Paragraphs>
  <TotalTime>2</TotalTime>
  <ScaleCrop>false</ScaleCrop>
  <LinksUpToDate>false</LinksUpToDate>
  <CharactersWithSpaces>2135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LenHKl</dc:creator>
  <cp:lastModifiedBy>刘丹妮</cp:lastModifiedBy>
  <cp:lastPrinted>2025-11-06T09:33:00Z</cp:lastPrinted>
  <dcterms:modified xsi:type="dcterms:W3CDTF">2026-03-30T09:02:24Z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317C0502757344E09DD565022294F390_13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