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F25A3A"/>
    <w:p w14:paraId="325033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附件</w:t>
      </w:r>
    </w:p>
    <w:p w14:paraId="426F55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2026年安全生产行政许可公示名单（第二期）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820"/>
        <w:gridCol w:w="1655"/>
        <w:gridCol w:w="1313"/>
        <w:gridCol w:w="1362"/>
        <w:gridCol w:w="963"/>
      </w:tblGrid>
      <w:tr w14:paraId="52C0B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2E156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2DAFF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统一社会</w:t>
            </w:r>
          </w:p>
          <w:p w14:paraId="1FEBE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5C2BB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法定代表人</w:t>
            </w:r>
          </w:p>
        </w:tc>
        <w:tc>
          <w:tcPr>
            <w:tcW w:w="1820" w:type="dxa"/>
            <w:vAlign w:val="center"/>
          </w:tcPr>
          <w:p w14:paraId="6635E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许可编号</w:t>
            </w:r>
          </w:p>
        </w:tc>
        <w:tc>
          <w:tcPr>
            <w:tcW w:w="1655" w:type="dxa"/>
            <w:vAlign w:val="center"/>
          </w:tcPr>
          <w:p w14:paraId="1BA60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7B8B8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B643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color="auto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69BB3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办理事项</w:t>
            </w:r>
          </w:p>
        </w:tc>
      </w:tr>
      <w:tr w14:paraId="5180C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shd w:val="clear" w:color="auto" w:fill="auto"/>
            <w:vAlign w:val="center"/>
          </w:tcPr>
          <w:p w14:paraId="0B3BF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危险化学品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安全生产许可证</w:t>
            </w:r>
          </w:p>
        </w:tc>
      </w:tr>
      <w:tr w14:paraId="1EAAC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60BC15C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云南曲靖麒麟煤化工有限公司</w:t>
            </w:r>
          </w:p>
        </w:tc>
        <w:tc>
          <w:tcPr>
            <w:tcW w:w="1175" w:type="dxa"/>
            <w:vAlign w:val="center"/>
          </w:tcPr>
          <w:p w14:paraId="06EC792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9153030077268510XC</w:t>
            </w:r>
          </w:p>
        </w:tc>
        <w:tc>
          <w:tcPr>
            <w:tcW w:w="1175" w:type="dxa"/>
            <w:vAlign w:val="center"/>
          </w:tcPr>
          <w:p w14:paraId="690F733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王明</w:t>
            </w:r>
          </w:p>
        </w:tc>
        <w:tc>
          <w:tcPr>
            <w:tcW w:w="1820" w:type="dxa"/>
            <w:vAlign w:val="center"/>
          </w:tcPr>
          <w:p w14:paraId="67642B9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（云）WH安许证字【2025】0044</w:t>
            </w:r>
          </w:p>
        </w:tc>
        <w:tc>
          <w:tcPr>
            <w:tcW w:w="1655" w:type="dxa"/>
            <w:vAlign w:val="center"/>
          </w:tcPr>
          <w:p w14:paraId="495784A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煤焦油、硫磺、粗苯、焦炉煤气</w:t>
            </w:r>
          </w:p>
        </w:tc>
        <w:tc>
          <w:tcPr>
            <w:tcW w:w="1313" w:type="dxa"/>
            <w:vAlign w:val="center"/>
          </w:tcPr>
          <w:p w14:paraId="1BC695D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2026/1/16</w:t>
            </w:r>
          </w:p>
        </w:tc>
        <w:tc>
          <w:tcPr>
            <w:tcW w:w="1362" w:type="dxa"/>
            <w:vAlign w:val="center"/>
          </w:tcPr>
          <w:p w14:paraId="26821DD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2029/1/15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2E09CCB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延期、许可范围变更</w:t>
            </w:r>
          </w:p>
        </w:tc>
      </w:tr>
      <w:tr w14:paraId="163F5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BD2EB4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龙佰禄丰钛业有限公司</w:t>
            </w:r>
          </w:p>
        </w:tc>
        <w:tc>
          <w:tcPr>
            <w:tcW w:w="1175" w:type="dxa"/>
            <w:vAlign w:val="center"/>
          </w:tcPr>
          <w:p w14:paraId="7AB8672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91532331336580467H</w:t>
            </w:r>
          </w:p>
        </w:tc>
        <w:tc>
          <w:tcPr>
            <w:tcW w:w="1175" w:type="dxa"/>
            <w:vAlign w:val="center"/>
          </w:tcPr>
          <w:p w14:paraId="24C642F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刘清海</w:t>
            </w:r>
          </w:p>
        </w:tc>
        <w:tc>
          <w:tcPr>
            <w:tcW w:w="1820" w:type="dxa"/>
            <w:vAlign w:val="center"/>
          </w:tcPr>
          <w:p w14:paraId="51E9593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（云）WH安许证字【2024】0048</w:t>
            </w:r>
          </w:p>
        </w:tc>
        <w:tc>
          <w:tcPr>
            <w:tcW w:w="1655" w:type="dxa"/>
            <w:vAlign w:val="center"/>
          </w:tcPr>
          <w:p w14:paraId="3E5113B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四氯化钛、盐酸、次氯酸钠溶液［含有效氯&gt;5%］、氢氧化钠溶液［含量≥30%］、液氯、硫酸</w:t>
            </w:r>
          </w:p>
        </w:tc>
        <w:tc>
          <w:tcPr>
            <w:tcW w:w="1313" w:type="dxa"/>
            <w:vAlign w:val="center"/>
          </w:tcPr>
          <w:p w14:paraId="4ECB819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2024/7/29</w:t>
            </w:r>
          </w:p>
        </w:tc>
        <w:tc>
          <w:tcPr>
            <w:tcW w:w="1362" w:type="dxa"/>
            <w:vAlign w:val="center"/>
          </w:tcPr>
          <w:p w14:paraId="4A6D7D8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2027/7/28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0202178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主要负责人变更</w:t>
            </w:r>
          </w:p>
        </w:tc>
      </w:tr>
      <w:tr w14:paraId="0CF54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D22C80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易门铜业有限公司</w:t>
            </w:r>
          </w:p>
        </w:tc>
        <w:tc>
          <w:tcPr>
            <w:tcW w:w="1175" w:type="dxa"/>
            <w:vAlign w:val="center"/>
          </w:tcPr>
          <w:p w14:paraId="08B46DC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91530425217792969W</w:t>
            </w:r>
          </w:p>
        </w:tc>
        <w:tc>
          <w:tcPr>
            <w:tcW w:w="1175" w:type="dxa"/>
            <w:vAlign w:val="center"/>
          </w:tcPr>
          <w:p w14:paraId="0EB7A05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杨应宝</w:t>
            </w:r>
          </w:p>
        </w:tc>
        <w:tc>
          <w:tcPr>
            <w:tcW w:w="1820" w:type="dxa"/>
            <w:vAlign w:val="center"/>
          </w:tcPr>
          <w:p w14:paraId="06F8E9E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（云）WH安许证字【2005】0148</w:t>
            </w:r>
          </w:p>
        </w:tc>
        <w:tc>
          <w:tcPr>
            <w:tcW w:w="1655" w:type="dxa"/>
            <w:vAlign w:val="center"/>
          </w:tcPr>
          <w:p w14:paraId="768BDDF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硫酸、氧气</w:t>
            </w:r>
          </w:p>
        </w:tc>
        <w:tc>
          <w:tcPr>
            <w:tcW w:w="1313" w:type="dxa"/>
            <w:vAlign w:val="center"/>
          </w:tcPr>
          <w:p w14:paraId="0BAA777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2023/12/1</w:t>
            </w:r>
          </w:p>
        </w:tc>
        <w:tc>
          <w:tcPr>
            <w:tcW w:w="1362" w:type="dxa"/>
            <w:vAlign w:val="center"/>
          </w:tcPr>
          <w:p w14:paraId="19350A2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2026/11/30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73B474B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主要负责人变更</w:t>
            </w:r>
          </w:p>
        </w:tc>
      </w:tr>
      <w:tr w14:paraId="4D303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5CB285A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云南永昌硅业股份有限公司</w:t>
            </w:r>
          </w:p>
        </w:tc>
        <w:tc>
          <w:tcPr>
            <w:tcW w:w="1175" w:type="dxa"/>
            <w:vAlign w:val="center"/>
          </w:tcPr>
          <w:p w14:paraId="3A2A303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91530500688552451J</w:t>
            </w:r>
          </w:p>
        </w:tc>
        <w:tc>
          <w:tcPr>
            <w:tcW w:w="1175" w:type="dxa"/>
            <w:vAlign w:val="center"/>
          </w:tcPr>
          <w:p w14:paraId="1DE2FB2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文建华</w:t>
            </w:r>
          </w:p>
        </w:tc>
        <w:tc>
          <w:tcPr>
            <w:tcW w:w="1820" w:type="dxa"/>
            <w:vAlign w:val="center"/>
          </w:tcPr>
          <w:p w14:paraId="5E4F2A8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（云）WH安许证字【2024】0055</w:t>
            </w:r>
          </w:p>
        </w:tc>
        <w:tc>
          <w:tcPr>
            <w:tcW w:w="1655" w:type="dxa"/>
            <w:vAlign w:val="center"/>
          </w:tcPr>
          <w:p w14:paraId="3285436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氧［压缩的］、氮［压缩的］、氮［液化的］、氧［液化的］</w:t>
            </w:r>
          </w:p>
        </w:tc>
        <w:tc>
          <w:tcPr>
            <w:tcW w:w="1313" w:type="dxa"/>
            <w:vAlign w:val="center"/>
          </w:tcPr>
          <w:p w14:paraId="40F123C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2024/10/28</w:t>
            </w:r>
          </w:p>
        </w:tc>
        <w:tc>
          <w:tcPr>
            <w:tcW w:w="1362" w:type="dxa"/>
            <w:vAlign w:val="center"/>
          </w:tcPr>
          <w:p w14:paraId="24CBEE1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2027/10/27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74161F3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主要负责人及许可范围变更</w:t>
            </w:r>
          </w:p>
        </w:tc>
      </w:tr>
      <w:tr w14:paraId="545C8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69767D5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蒙自矿冶有限责任公司冶炼分公司</w:t>
            </w:r>
          </w:p>
        </w:tc>
        <w:tc>
          <w:tcPr>
            <w:tcW w:w="1175" w:type="dxa"/>
            <w:vAlign w:val="center"/>
          </w:tcPr>
          <w:p w14:paraId="4FBA22A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91532522MA6N5PB12K</w:t>
            </w:r>
          </w:p>
        </w:tc>
        <w:tc>
          <w:tcPr>
            <w:tcW w:w="1175" w:type="dxa"/>
            <w:vAlign w:val="center"/>
          </w:tcPr>
          <w:p w14:paraId="5C674D3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沈江</w:t>
            </w:r>
          </w:p>
        </w:tc>
        <w:tc>
          <w:tcPr>
            <w:tcW w:w="1820" w:type="dxa"/>
            <w:vAlign w:val="center"/>
          </w:tcPr>
          <w:p w14:paraId="1D05068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（云）WH安许证字【2026】0001</w:t>
            </w:r>
          </w:p>
        </w:tc>
        <w:tc>
          <w:tcPr>
            <w:tcW w:w="1655" w:type="dxa"/>
            <w:vAlign w:val="center"/>
          </w:tcPr>
          <w:p w14:paraId="71B4C30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硫酸、氧气、氮气</w:t>
            </w:r>
          </w:p>
        </w:tc>
        <w:tc>
          <w:tcPr>
            <w:tcW w:w="1313" w:type="dxa"/>
            <w:vAlign w:val="center"/>
          </w:tcPr>
          <w:p w14:paraId="7C942A4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2026/1/16</w:t>
            </w:r>
          </w:p>
        </w:tc>
        <w:tc>
          <w:tcPr>
            <w:tcW w:w="1362" w:type="dxa"/>
            <w:vAlign w:val="center"/>
          </w:tcPr>
          <w:p w14:paraId="692EB02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2029/1/15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43A78CC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延期</w:t>
            </w:r>
          </w:p>
        </w:tc>
      </w:tr>
      <w:tr w14:paraId="2757F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6D3D29E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云南云天化云峰化工有限公司</w:t>
            </w:r>
          </w:p>
        </w:tc>
        <w:tc>
          <w:tcPr>
            <w:tcW w:w="1175" w:type="dxa"/>
            <w:vAlign w:val="center"/>
          </w:tcPr>
          <w:p w14:paraId="7CE84A7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91530381MA6P3HQ92Q</w:t>
            </w:r>
          </w:p>
        </w:tc>
        <w:tc>
          <w:tcPr>
            <w:tcW w:w="1175" w:type="dxa"/>
            <w:vAlign w:val="center"/>
          </w:tcPr>
          <w:p w14:paraId="1A315B8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齐艳宏</w:t>
            </w:r>
          </w:p>
        </w:tc>
        <w:tc>
          <w:tcPr>
            <w:tcW w:w="1820" w:type="dxa"/>
            <w:vAlign w:val="center"/>
          </w:tcPr>
          <w:p w14:paraId="76052EB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（云）WH安许证字【2005】0011</w:t>
            </w:r>
          </w:p>
        </w:tc>
        <w:tc>
          <w:tcPr>
            <w:tcW w:w="1655" w:type="dxa"/>
            <w:vAlign w:val="center"/>
          </w:tcPr>
          <w:p w14:paraId="3283212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硫酸、磷酸、硝酸、氟硅酸、氟硅酸钠、硝酸铵（液体）</w:t>
            </w:r>
          </w:p>
        </w:tc>
        <w:tc>
          <w:tcPr>
            <w:tcW w:w="1313" w:type="dxa"/>
            <w:vAlign w:val="center"/>
          </w:tcPr>
          <w:p w14:paraId="520FA8F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2023/5/18</w:t>
            </w:r>
          </w:p>
        </w:tc>
        <w:tc>
          <w:tcPr>
            <w:tcW w:w="1362" w:type="dxa"/>
            <w:vAlign w:val="center"/>
          </w:tcPr>
          <w:p w14:paraId="0BB5B93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2026/5/17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451A970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主要负责人变更</w:t>
            </w:r>
          </w:p>
        </w:tc>
      </w:tr>
      <w:tr w14:paraId="14753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28FE08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非煤矿山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安全生产许可证</w:t>
            </w:r>
          </w:p>
        </w:tc>
      </w:tr>
      <w:tr w14:paraId="6F8C8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D6C7AB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云南昊龙实业集团火德红铅锌采选有限公司尾矿库</w:t>
            </w:r>
          </w:p>
        </w:tc>
        <w:tc>
          <w:tcPr>
            <w:tcW w:w="1175" w:type="dxa"/>
            <w:vAlign w:val="center"/>
          </w:tcPr>
          <w:p w14:paraId="4DC143C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91530621770474050E</w:t>
            </w:r>
          </w:p>
        </w:tc>
        <w:tc>
          <w:tcPr>
            <w:tcW w:w="1175" w:type="dxa"/>
            <w:vAlign w:val="center"/>
          </w:tcPr>
          <w:p w14:paraId="0C523DE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李才升</w:t>
            </w:r>
          </w:p>
        </w:tc>
        <w:tc>
          <w:tcPr>
            <w:tcW w:w="1820" w:type="dxa"/>
            <w:vAlign w:val="center"/>
          </w:tcPr>
          <w:p w14:paraId="346EFCA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（云）FMW安许证字【2026】0002</w:t>
            </w:r>
          </w:p>
        </w:tc>
        <w:tc>
          <w:tcPr>
            <w:tcW w:w="1655" w:type="dxa"/>
            <w:vAlign w:val="center"/>
          </w:tcPr>
          <w:p w14:paraId="2D982CB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尾矿库运营</w:t>
            </w:r>
          </w:p>
        </w:tc>
        <w:tc>
          <w:tcPr>
            <w:tcW w:w="1313" w:type="dxa"/>
            <w:vAlign w:val="center"/>
          </w:tcPr>
          <w:p w14:paraId="465BDA8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2026/1/12</w:t>
            </w:r>
          </w:p>
        </w:tc>
        <w:tc>
          <w:tcPr>
            <w:tcW w:w="1362" w:type="dxa"/>
            <w:vAlign w:val="center"/>
          </w:tcPr>
          <w:p w14:paraId="06888E7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2029/1/11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3969D4C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变更许可范围</w:t>
            </w:r>
          </w:p>
        </w:tc>
      </w:tr>
    </w:tbl>
    <w:p w14:paraId="1A2CA212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4125A3C6">
      <w:bookmarkStart w:id="0" w:name="_GoBack"/>
      <w:bookmarkEnd w:id="0"/>
    </w:p>
    <w:p w14:paraId="315C94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E45A1"/>
    <w:rsid w:val="462E4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2026-01-23T07:52:00Z</dcterms:created>
  <dc:creator>张雯</dc:creator>
  <cp:lastModifiedBy>张雯</cp:lastModifiedBy>
  <dcterms:modified xsi:type="dcterms:W3CDTF">2026-01-23T07:55:21Z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1142327F1A3C4CF393C91D4AD5DF6D5B_11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