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rPr>
      </w:pPr>
      <w:r>
        <w:rPr>
          <w:rFonts w:hint="eastAsia" w:ascii="黑体" w:hAnsi="黑体" w:eastAsia="黑体" w:cs="黑体"/>
        </w:rPr>
        <w:t>附件</w:t>
      </w:r>
    </w:p>
    <w:p>
      <w:pPr>
        <w:pStyle w:val="3"/>
        <w:ind w:firstLine="640"/>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安全隐患和问题</w:t>
      </w:r>
    </w:p>
    <w:p>
      <w:pPr>
        <w:spacing w:line="560" w:lineRule="exact"/>
        <w:ind w:firstLine="640" w:firstLineChars="200"/>
        <w:jc w:val="left"/>
        <w:rPr>
          <w:rFonts w:hint="eastAsia" w:ascii="楷体" w:hAnsi="楷体" w:eastAsia="楷体" w:cs="楷体"/>
        </w:rPr>
      </w:pPr>
    </w:p>
    <w:p>
      <w:pPr>
        <w:pStyle w:val="3"/>
        <w:spacing w:line="560" w:lineRule="exact"/>
        <w:ind w:firstLine="640"/>
        <w:rPr>
          <w:rFonts w:hint="eastAsia" w:ascii="黑体" w:hAnsi="黑体" w:eastAsia="黑体" w:cs="黑体"/>
          <w:szCs w:val="32"/>
        </w:rPr>
      </w:pPr>
      <w:r>
        <w:rPr>
          <w:rFonts w:hint="eastAsia" w:ascii="黑体" w:hAnsi="黑体" w:eastAsia="黑体" w:cs="黑体"/>
          <w:szCs w:val="32"/>
        </w:rPr>
        <w:t>一、昭通市云岭气体有限责任公司</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1.总控室开停车主控电脑未通电，未执行24小时值守。</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2.公司用的部分防静电服不标准。</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3.净化间未设置“当心酸、碱腐蚀”安全警示标识；发生间未设置“当心烫伤”安全警示标识。</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4.企业无应急救援器材，应购买两套空气呼吸器。</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5.灭火器每月安全巡检无记录。</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6.发生器顶部出口管法兰防静电跨接线脱落。</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7.主控室内一键紧停开关无防护套。</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8.厂区内无风向标。</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9.乙炔厂房中有非防爆工具。</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10.事故隐患排查管理制度中未明确综合检查、专业性检查等的检查频次。</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11.现场压力表，有检定证书，但未粘贴检定合格标签。</w:t>
      </w:r>
    </w:p>
    <w:p>
      <w:pPr>
        <w:pStyle w:val="3"/>
        <w:spacing w:line="560" w:lineRule="exact"/>
        <w:ind w:firstLine="640"/>
        <w:rPr>
          <w:rFonts w:hint="eastAsia" w:ascii="黑体" w:hAnsi="黑体" w:eastAsia="黑体" w:cs="黑体"/>
          <w:szCs w:val="32"/>
        </w:rPr>
      </w:pPr>
      <w:r>
        <w:rPr>
          <w:rFonts w:hint="eastAsia" w:ascii="黑体" w:hAnsi="黑体" w:eastAsia="黑体" w:cs="黑体"/>
          <w:szCs w:val="32"/>
        </w:rPr>
        <w:t>二、云南水富云天化有限公司</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1.公司安全设施台账中缺公司防护罩、防护栏。</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2.一级重大危险源氨库区、四级重大危险源甲醇中间罐区重大危险源标识牌不规范。</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3.乙醇库区进出口楼梯、甲醇成品罐区（老储罐）跨管道楼梯缺护栏。</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4.氨库区、甲醇库区地面管道“人行踏步”数量不足。</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查工单号00469956的二级动火作业票证，作业地点“供热1#炉事故排渣管排渣口盖板断裂”，描述不准确；作业人数2-8人，作业人员签名有两人；查其他动火作业票证、受限空间作业票证、高处作业票证各两份，各种作业票证仅有一张。</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6.季戊四醇装置配管高处作业，高处作业审批时限15天。</w:t>
      </w:r>
    </w:p>
    <w:p>
      <w:pPr>
        <w:pStyle w:val="3"/>
        <w:spacing w:line="560" w:lineRule="exact"/>
        <w:ind w:firstLine="640"/>
        <w:rPr>
          <w:rFonts w:hint="eastAsia" w:ascii="黑体" w:hAnsi="黑体" w:eastAsia="黑体" w:cs="黑体"/>
          <w:szCs w:val="32"/>
        </w:rPr>
      </w:pPr>
      <w:r>
        <w:rPr>
          <w:rFonts w:hint="eastAsia" w:ascii="黑体" w:hAnsi="黑体" w:eastAsia="黑体" w:cs="黑体"/>
          <w:szCs w:val="32"/>
        </w:rPr>
        <w:t>三、盐津云拓工贸有限公司</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1.公司配发的防静电工作服数量不足。</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2.乙炔装置区入口处缺静电释放装置。</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3.厂区内无风向标。</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4.乙炔生产区内放置有空油桶。</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5.乙炔气柜无可燃气体检测报警器。</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6.电石仓库墙上有一个孔洞，达不到防雨（水）要求。</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7.乙炔发生器厂房行车电机供电线中部有接头。</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8.次氯酸、氮气管道缺介质名称、流向。</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9.乙炔压缩机厂房内有油脂等杂物。</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10.乙炔厂房中有非防爆工具。</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11.灭火器普遍缺铅封。</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12.乙炔生产装置区有已不使用物料的职业危害告知牌，且缺乙炔、氮气、次氯酸告知牌。</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13.乙炔生产装置区入口处，防止无关人员进入的设施不规范。</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14.气动阀供气管使用聚乙烯软管。</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15.液氧储罐（两个）无设备名称、介质名称；缺氧气职业卫生告知牌。</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16.现场压力表缺高限警戒。</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17.主控室内一键紧停开关无防护套。</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18.企业应急救援器材不足。</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19.专家组对“盐津云拓工贸有限公司10万Nm3/a溶解乙炔生产装置安全自动化改造项目安全设施竣工验收审查”时对建设单位提出的要求还未全部整改完成。</w:t>
      </w:r>
    </w:p>
    <w:p>
      <w:pPr>
        <w:pStyle w:val="3"/>
        <w:spacing w:line="560" w:lineRule="exact"/>
        <w:ind w:firstLine="640"/>
        <w:rPr>
          <w:rFonts w:hint="eastAsia" w:ascii="黑体" w:hAnsi="黑体" w:eastAsia="黑体" w:cs="黑体"/>
          <w:szCs w:val="32"/>
        </w:rPr>
      </w:pPr>
      <w:r>
        <w:rPr>
          <w:rFonts w:hint="eastAsia" w:ascii="黑体" w:hAnsi="黑体" w:eastAsia="黑体" w:cs="黑体"/>
          <w:szCs w:val="32"/>
        </w:rPr>
        <w:t>四、西昌安顺空分气体有限责任公司巧家分公司</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1.总控室开停车主控电脑未通电，未执行24小时值守。</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2.公司用的部分防静电服不标准。</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3.灭火器每月安全巡检无记录。</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4.厂区内无风向标。</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5.乙炔厂房中有非防爆工具。</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6.现场压力表有检定证书，但未粘贴检定合格标签。</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7.二氧化碳充装间、乙炔空瓶间上楼梯两边无护栏。</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8.乙炔空瓶间无可燃气体报警器。</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9.电石厂房无电石职业危害标识牌。</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10.现场5块压力表无高限警戒。</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11.配电室穿线管墙洞无绝缘胶泥。</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12.生产区大门入口无静电释放装置。</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13.消防沙池、电石库无标识。</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14.乙炔瓶检测站行车电机一个插座不防爆。</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15.氮气管、发生器底部工艺水管无流向和介质名称标识。</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16.未对外来检查人员开展安全提示或安全教育。</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五、云南安锋气体有限公司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 企业未制定安全生产责任制文件，未对公司各级领导和员工的安全生产责任进行明确。</w:t>
      </w:r>
    </w:p>
    <w:p>
      <w:pPr>
        <w:spacing w:line="560" w:lineRule="exact"/>
        <w:ind w:firstLine="640" w:firstLineChars="200"/>
        <w:rPr>
          <w:rFonts w:hint="eastAsia" w:ascii="仿宋_GB2312" w:hAnsi="仿宋_GB2312" w:cs="仿宋_GB2312"/>
        </w:rPr>
      </w:pPr>
      <w:r>
        <w:rPr>
          <w:rFonts w:hint="eastAsia" w:ascii="仿宋_GB2312" w:hAnsi="仿宋_GB2312" w:cs="仿宋_GB2312"/>
        </w:rPr>
        <w:t>2. 企业提供的部分动火作业证中未填写分析时间、分析地点、分析数据、危害辨识等内容，高处作业许可证未写明作业级别，临时用电未办理临时用电作业许可证。</w:t>
      </w:r>
    </w:p>
    <w:p>
      <w:pPr>
        <w:spacing w:line="560" w:lineRule="exact"/>
        <w:ind w:firstLine="640" w:firstLineChars="200"/>
        <w:rPr>
          <w:rFonts w:hint="eastAsia" w:ascii="仿宋_GB2312" w:hAnsi="仿宋_GB2312" w:cs="仿宋_GB2312"/>
        </w:rPr>
      </w:pPr>
      <w:r>
        <w:rPr>
          <w:rFonts w:hint="eastAsia" w:ascii="仿宋_GB2312" w:hAnsi="仿宋_GB2312" w:cs="仿宋_GB2312"/>
        </w:rPr>
        <w:t>3. 企业未提供安全生产领导小组成立文件，未见每季度安全生产领导小组会议资料。</w:t>
      </w:r>
    </w:p>
    <w:p>
      <w:pPr>
        <w:spacing w:line="560" w:lineRule="exact"/>
        <w:ind w:firstLine="640" w:firstLineChars="200"/>
        <w:rPr>
          <w:rFonts w:hint="eastAsia" w:ascii="仿宋_GB2312" w:hAnsi="仿宋_GB2312" w:cs="仿宋_GB2312"/>
        </w:rPr>
      </w:pPr>
      <w:r>
        <w:rPr>
          <w:rFonts w:hint="eastAsia" w:ascii="仿宋_GB2312" w:hAnsi="仿宋_GB2312" w:cs="仿宋_GB2312"/>
        </w:rPr>
        <w:t>4. 企业未制定年度安全生产管理目标。</w:t>
      </w:r>
    </w:p>
    <w:p>
      <w:pPr>
        <w:spacing w:line="560" w:lineRule="exact"/>
        <w:ind w:firstLine="640" w:firstLineChars="200"/>
        <w:rPr>
          <w:rFonts w:hint="eastAsia" w:ascii="仿宋_GB2312" w:hAnsi="仿宋_GB2312" w:cs="仿宋_GB2312"/>
        </w:rPr>
      </w:pPr>
      <w:r>
        <w:rPr>
          <w:rFonts w:hint="eastAsia" w:ascii="仿宋_GB2312" w:hAnsi="仿宋_GB2312" w:cs="仿宋_GB2312"/>
        </w:rPr>
        <w:t>5. 企业未按照云南省危险货物道路运输电子运单管理规定相关要求对危险化学品运输车辆进行充装前后的安全检查。</w:t>
      </w:r>
    </w:p>
    <w:p>
      <w:pPr>
        <w:spacing w:line="560" w:lineRule="exact"/>
        <w:ind w:firstLine="640" w:firstLineChars="200"/>
        <w:rPr>
          <w:rFonts w:hint="eastAsia" w:ascii="仿宋_GB2312" w:hAnsi="仿宋_GB2312" w:cs="仿宋_GB2312"/>
        </w:rPr>
      </w:pPr>
      <w:r>
        <w:rPr>
          <w:rFonts w:hint="eastAsia" w:ascii="仿宋_GB2312" w:hAnsi="仿宋_GB2312" w:cs="仿宋_GB2312"/>
        </w:rPr>
        <w:t>6. 主管厂长对乙炔的爆炸极限和闪点不清楚。</w:t>
      </w:r>
    </w:p>
    <w:p>
      <w:pPr>
        <w:spacing w:line="560" w:lineRule="exact"/>
        <w:ind w:firstLine="640" w:firstLineChars="200"/>
        <w:rPr>
          <w:rFonts w:hint="eastAsia" w:ascii="仿宋_GB2312" w:hAnsi="仿宋_GB2312" w:cs="仿宋_GB2312"/>
        </w:rPr>
      </w:pPr>
      <w:r>
        <w:rPr>
          <w:rFonts w:hint="eastAsia" w:ascii="仿宋_GB2312" w:hAnsi="仿宋_GB2312" w:cs="仿宋_GB2312"/>
        </w:rPr>
        <w:t>7. 2019年3月26日组织的综合事故演练进行了评估，但评估人为公司主管生产的副经理，各专业组未参加进行评估。</w:t>
      </w:r>
    </w:p>
    <w:p>
      <w:pPr>
        <w:spacing w:line="560" w:lineRule="exact"/>
        <w:ind w:firstLine="640" w:firstLineChars="200"/>
        <w:rPr>
          <w:rFonts w:hint="eastAsia" w:ascii="仿宋_GB2312" w:hAnsi="仿宋_GB2312" w:cs="仿宋_GB2312"/>
        </w:rPr>
      </w:pPr>
      <w:r>
        <w:rPr>
          <w:rFonts w:hint="eastAsia" w:ascii="仿宋_GB2312" w:hAnsi="仿宋_GB2312" w:cs="仿宋_GB2312"/>
        </w:rPr>
        <w:t>8. 员工安全教育培训台账中未注明培训开始和截止时间，未进行培训效果评估。</w:t>
      </w:r>
    </w:p>
    <w:p>
      <w:pPr>
        <w:spacing w:line="560" w:lineRule="exact"/>
        <w:ind w:firstLine="640" w:firstLineChars="200"/>
        <w:rPr>
          <w:rFonts w:hint="eastAsia" w:ascii="仿宋_GB2312" w:hAnsi="仿宋_GB2312" w:cs="仿宋_GB2312"/>
        </w:rPr>
      </w:pPr>
      <w:r>
        <w:rPr>
          <w:rFonts w:hint="eastAsia" w:ascii="仿宋_GB2312" w:hAnsi="仿宋_GB2312" w:cs="仿宋_GB2312"/>
        </w:rPr>
        <w:t>9. 中控室未配置防毒面罩，员工对空气呼吸器使用不熟悉。</w:t>
      </w:r>
    </w:p>
    <w:p>
      <w:pPr>
        <w:spacing w:line="560" w:lineRule="exact"/>
        <w:ind w:firstLine="640" w:firstLineChars="200"/>
        <w:rPr>
          <w:rFonts w:hint="eastAsia" w:ascii="仿宋_GB2312" w:hAnsi="仿宋_GB2312" w:cs="仿宋_GB2312"/>
        </w:rPr>
      </w:pPr>
      <w:r>
        <w:rPr>
          <w:rFonts w:hint="eastAsia" w:ascii="仿宋_GB2312" w:hAnsi="仿宋_GB2312" w:cs="仿宋_GB2312"/>
        </w:rPr>
        <w:t>10. DCS控制系统的备用电源未接入系统。</w:t>
      </w:r>
    </w:p>
    <w:p>
      <w:pPr>
        <w:spacing w:line="560" w:lineRule="exact"/>
        <w:ind w:firstLine="640" w:firstLineChars="200"/>
        <w:rPr>
          <w:rFonts w:hint="eastAsia" w:ascii="仿宋_GB2312" w:hAnsi="仿宋_GB2312" w:cs="仿宋_GB2312"/>
        </w:rPr>
      </w:pPr>
      <w:r>
        <w:rPr>
          <w:rFonts w:hint="eastAsia" w:ascii="仿宋_GB2312" w:hAnsi="仿宋_GB2312" w:cs="仿宋_GB2312"/>
        </w:rPr>
        <w:t>11. 电石库内存放有木材、橡胶等易燃物品。</w:t>
      </w:r>
    </w:p>
    <w:p>
      <w:pPr>
        <w:spacing w:line="560" w:lineRule="exact"/>
        <w:ind w:firstLine="640" w:firstLineChars="200"/>
        <w:rPr>
          <w:rFonts w:hint="eastAsia" w:ascii="仿宋_GB2312" w:hAnsi="仿宋_GB2312" w:cs="仿宋_GB2312"/>
        </w:rPr>
      </w:pPr>
      <w:r>
        <w:rPr>
          <w:rFonts w:hint="eastAsia" w:ascii="仿宋_GB2312" w:hAnsi="仿宋_GB2312" w:cs="仿宋_GB2312"/>
        </w:rPr>
        <w:t>12. 乙炔发生间、乙炔气柜、压缩间未设置安全标识。</w:t>
      </w:r>
    </w:p>
    <w:p>
      <w:pPr>
        <w:spacing w:line="560" w:lineRule="exact"/>
        <w:ind w:firstLine="640" w:firstLineChars="200"/>
        <w:rPr>
          <w:rFonts w:hint="eastAsia" w:ascii="仿宋_GB2312" w:hAnsi="仿宋_GB2312" w:cs="仿宋_GB2312"/>
        </w:rPr>
      </w:pPr>
      <w:r>
        <w:rPr>
          <w:rFonts w:hint="eastAsia" w:ascii="仿宋_GB2312" w:hAnsi="仿宋_GB2312" w:cs="仿宋_GB2312"/>
        </w:rPr>
        <w:t>13. 乙炔管道无色环标识，介质和流向标识颜色有误。</w:t>
      </w:r>
    </w:p>
    <w:p>
      <w:pPr>
        <w:spacing w:line="560" w:lineRule="exact"/>
        <w:ind w:firstLine="640" w:firstLineChars="200"/>
        <w:rPr>
          <w:rFonts w:hint="eastAsia" w:ascii="仿宋_GB2312" w:hAnsi="仿宋_GB2312" w:cs="仿宋_GB2312"/>
        </w:rPr>
      </w:pPr>
      <w:r>
        <w:rPr>
          <w:rFonts w:hint="eastAsia" w:ascii="仿宋_GB2312" w:hAnsi="仿宋_GB2312" w:cs="仿宋_GB2312"/>
        </w:rPr>
        <w:t>14. 部分乙炔瓶无防倾倒设施。</w:t>
      </w:r>
    </w:p>
    <w:p>
      <w:pPr>
        <w:spacing w:line="560" w:lineRule="exact"/>
        <w:ind w:firstLine="640" w:firstLineChars="200"/>
        <w:rPr>
          <w:rFonts w:hint="eastAsia" w:ascii="仿宋_GB2312" w:hAnsi="仿宋_GB2312" w:cs="仿宋_GB2312"/>
        </w:rPr>
      </w:pPr>
      <w:r>
        <w:rPr>
          <w:rFonts w:hint="eastAsia" w:ascii="仿宋_GB2312" w:hAnsi="仿宋_GB2312" w:cs="仿宋_GB2312"/>
        </w:rPr>
        <w:t>15. 装卸平台、坡道的敞开边缘未按规定涂刷黄色警示标识。</w:t>
      </w:r>
    </w:p>
    <w:p>
      <w:pPr>
        <w:spacing w:line="560" w:lineRule="exact"/>
        <w:ind w:firstLine="640" w:firstLineChars="200"/>
        <w:rPr>
          <w:rFonts w:hint="eastAsia" w:ascii="仿宋_GB2312" w:hAnsi="仿宋_GB2312" w:cs="仿宋_GB2312"/>
        </w:rPr>
      </w:pPr>
      <w:r>
        <w:rPr>
          <w:rFonts w:hint="eastAsia" w:ascii="仿宋_GB2312" w:hAnsi="仿宋_GB2312" w:cs="仿宋_GB2312"/>
        </w:rPr>
        <w:t>16. 企业未对自动化改造的承包商进行安全教育培训。</w:t>
      </w:r>
    </w:p>
    <w:p>
      <w:pPr>
        <w:spacing w:line="560" w:lineRule="exact"/>
        <w:ind w:firstLine="640" w:firstLineChars="200"/>
        <w:rPr>
          <w:rFonts w:hint="eastAsia" w:ascii="仿宋_GB2312" w:hAnsi="仿宋_GB2312" w:cs="仿宋_GB2312"/>
        </w:rPr>
      </w:pPr>
      <w:r>
        <w:rPr>
          <w:rFonts w:hint="eastAsia" w:ascii="仿宋_GB2312" w:hAnsi="仿宋_GB2312" w:cs="仿宋_GB2312"/>
        </w:rPr>
        <w:t>17. 安全风险研判与承诺公告制度未写明公布日期和实施日期，主要负责人未进行发布。</w:t>
      </w:r>
    </w:p>
    <w:p>
      <w:pPr>
        <w:spacing w:line="560" w:lineRule="exact"/>
        <w:ind w:firstLine="640" w:firstLineChars="200"/>
        <w:rPr>
          <w:rFonts w:hint="eastAsia" w:ascii="仿宋_GB2312" w:hAnsi="仿宋_GB2312" w:cs="仿宋_GB2312"/>
        </w:rPr>
      </w:pPr>
      <w:r>
        <w:rPr>
          <w:rFonts w:hint="eastAsia" w:ascii="仿宋_GB2312" w:hAnsi="仿宋_GB2312" w:cs="仿宋_GB2312"/>
        </w:rPr>
        <w:t>18. 企业未按照云南省安全生产监督管理局关于深入开展推广应用应急处置卡活动的通知要求编制应急处置卡。</w:t>
      </w:r>
    </w:p>
    <w:p>
      <w:pPr>
        <w:spacing w:line="560" w:lineRule="exact"/>
        <w:ind w:firstLine="640" w:firstLineChars="200"/>
        <w:rPr>
          <w:rFonts w:hint="eastAsia" w:ascii="仿宋_GB2312" w:hAnsi="仿宋_GB2312" w:cs="仿宋_GB2312"/>
        </w:rPr>
      </w:pPr>
      <w:r>
        <w:rPr>
          <w:rFonts w:hint="eastAsia" w:ascii="仿宋_GB2312" w:hAnsi="仿宋_GB2312" w:cs="仿宋_GB2312"/>
        </w:rPr>
        <w:t>19. 值班室可燃气体检测仪控制器9个探头故障，未进行处理。</w:t>
      </w:r>
    </w:p>
    <w:p>
      <w:pPr>
        <w:spacing w:line="560" w:lineRule="exact"/>
        <w:ind w:firstLine="640" w:firstLineChars="200"/>
        <w:rPr>
          <w:rFonts w:hint="eastAsia" w:ascii="仿宋_GB2312" w:hAnsi="仿宋_GB2312" w:cs="仿宋_GB2312"/>
        </w:rPr>
      </w:pPr>
      <w:r>
        <w:rPr>
          <w:rFonts w:hint="eastAsia" w:ascii="仿宋_GB2312" w:hAnsi="仿宋_GB2312" w:cs="仿宋_GB2312"/>
        </w:rPr>
        <w:t>20. 杆式变压器未设置护栏。</w:t>
      </w:r>
    </w:p>
    <w:p>
      <w:pPr>
        <w:pStyle w:val="3"/>
        <w:ind w:firstLine="640"/>
        <w:rPr>
          <w:rFonts w:hint="eastAsia" w:ascii="黑体" w:hAnsi="黑体" w:eastAsia="黑体" w:cs="黑体"/>
          <w:szCs w:val="32"/>
        </w:rPr>
      </w:pPr>
      <w:r>
        <w:rPr>
          <w:rFonts w:hint="eastAsia" w:ascii="黑体" w:hAnsi="黑体" w:eastAsia="黑体" w:cs="黑体"/>
          <w:szCs w:val="32"/>
        </w:rPr>
        <w:t>六、云南冶金新立钛业有限公司</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 企业制定的安全生产责任制文件中党委书记的安全生产职责与总经理差别较大，未按照党政同责的要求进行编制，安全生产责任制未覆盖到公司各岗位。</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 安全仪表系统于2020年1月初开始进行试运行，但还未按照《云南省危险化学品生产储存企业化工安全仪表系统管理指导意见》对节点二SIS设计图纸进行审查和节点上开车前的安全审查。</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3. 1月1日、1月5日、1月6日无领导干部带班值班记录。</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4. 抽查受限空间作业许可证20200104-1，辨识出氯化镁电解槽存在有毒有害物质，但气体分析时只分析了氧含量，未对氯气含量进行分析，作业时间为10点至16点，但只分析了一次，未按照要求每两小时分析一次。</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5. 企业动火作业许可证中未对可燃气体含量进行分析，只分析了氧含量。</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6. 厂区奉献路管廊处一处高处作业未采取防坠落安全措施。</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7. 2019年12月11日外来施工单位云南地质工程第二勘察院人员进行了安全培训，但未进行考试。</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8. 正在卸车的四氯化钛运输车辆豫CZ005挂车罐体标识为易燃品醋酸乙烯（罐体检查报告内容为四氯化钛），未填写卸车检查记录。</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9. 1月6日的四氯化钛卸车车辆检查记录中未填写卸车时间和卸车人员未签字。</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10. 氯化岗位应急柜配置的全面屏防毒面罩滤毒罐开封后未标注开封日期。</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11. 精制主控岗位人员不清楚报警仪AIT944所监测的介质。</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12. 液氯储罐厂房内和厂房旁的电缆桥架缺失盖板。</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13. 工艺和电仪操作规程无发布、实施时间，不能查证是最新版本。</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14. 现场设置的四氯化钛卸车操作规程中只对管道连接进行了说明，未写明车辆检查、卸车后的处理等内容。</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15. 防雷检测报告中无浪涌保护器检测数据。</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16. 危化品生产（储存）企业安全风险分级评估75分，应为橙色（61-79分），但被评判为红色（60分以下），评审组未签字。</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17. 新员工段勇吉、杨龙三级教育厂级考试试卷未经阅卷，但考试分数分别为87、92。</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18. 未按安全生产风险评价管理制度对岗位、装置进行风险辨识与评价。</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19. 氯化精制中控室未设置工艺参数和有毒气体泄漏声光报警。</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20. 液氯罐区周届红外报警故障。</w:t>
      </w:r>
    </w:p>
    <w:p>
      <w:pPr>
        <w:pStyle w:val="3"/>
        <w:ind w:firstLine="640"/>
        <w:rPr>
          <w:rFonts w:hint="eastAsia" w:ascii="黑体" w:hAnsi="黑体" w:eastAsia="黑体" w:cs="黑体"/>
          <w:szCs w:val="32"/>
        </w:rPr>
      </w:pPr>
      <w:r>
        <w:rPr>
          <w:rFonts w:hint="eastAsia" w:ascii="黑体" w:hAnsi="黑体" w:eastAsia="黑体" w:cs="黑体"/>
          <w:szCs w:val="32"/>
        </w:rPr>
        <w:t>七、云南铁峰矿业化工新技术有限公司</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 企业提供的异戊基黄原酸钠和丁基黄原酸钠一书一签编制日期为2016年1月21日，未按每三年修订一次的要求进行修订。</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 企业制定的安全生产责任制文件中党支部书记的安全生产职责与总经理差别较大，未按照党政同责的要求进行编制，安全生产管理部门和安全生产管理人员的安全生产职责未包含《</w:t>
      </w:r>
      <w:r>
        <w:rPr>
          <w:rFonts w:hint="eastAsia" w:ascii="仿宋_GB2312" w:hAnsi="仿宋_GB2312" w:cs="仿宋_GB2312"/>
          <w:kern w:val="0"/>
          <w:lang w:val="en-US" w:eastAsia="zh-CN"/>
        </w:rPr>
        <w:t>中华人民共和国</w:t>
      </w:r>
      <w:bookmarkStart w:id="0" w:name="_GoBack"/>
      <w:bookmarkEnd w:id="0"/>
      <w:r>
        <w:rPr>
          <w:rFonts w:hint="eastAsia" w:ascii="仿宋_GB2312" w:hAnsi="仿宋_GB2312" w:cs="仿宋_GB2312"/>
          <w:kern w:val="0"/>
        </w:rPr>
        <w:t>安全生产法》第二十二条的相关要求。</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3. 企业未按照《国务院安委会办公室关于实施遏制重特大事故工作指南构建双重预防机制的意见》要求开展安全风险辨识工作。</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4. 企业成立了安全生产委员会，但无每季度组织的安全生产委员会会议资料。</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5. 未按照《应急管理部关于实施危险化学品重大危险源源长责任制的通知》要求推行危险化学品重大危险源源长责任制。</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6. 企业使用的动火作业票证与企业制定的动火作业安全管理规定（QBTFHG07-22）中票证样式不一致。</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7. 抽查动火作业许可证2019-9-30进行电焊作业，存在临时用电，未办理临时用电作业许可证。</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8. 企业3#仓库内存放有P</w:t>
      </w:r>
      <w:r>
        <w:rPr>
          <w:rFonts w:hint="eastAsia" w:ascii="仿宋_GB2312" w:hAnsi="仿宋_GB2312" w:cs="仿宋_GB2312"/>
          <w:kern w:val="0"/>
          <w:vertAlign w:val="subscript"/>
        </w:rPr>
        <w:t>2</w:t>
      </w:r>
      <w:r>
        <w:rPr>
          <w:rFonts w:hint="eastAsia" w:ascii="仿宋_GB2312" w:hAnsi="仿宋_GB2312" w:cs="仿宋_GB2312"/>
          <w:kern w:val="0"/>
        </w:rPr>
        <w:t>O</w:t>
      </w:r>
      <w:r>
        <w:rPr>
          <w:rFonts w:hint="eastAsia" w:ascii="仿宋_GB2312" w:hAnsi="仿宋_GB2312" w:cs="仿宋_GB2312"/>
          <w:kern w:val="0"/>
          <w:vertAlign w:val="subscript"/>
        </w:rPr>
        <w:t>5</w:t>
      </w:r>
      <w:r>
        <w:rPr>
          <w:rFonts w:hint="eastAsia" w:ascii="仿宋_GB2312" w:hAnsi="仿宋_GB2312" w:cs="仿宋_GB2312"/>
          <w:kern w:val="0"/>
        </w:rPr>
        <w:t>、K</w:t>
      </w:r>
      <w:r>
        <w:rPr>
          <w:rFonts w:hint="eastAsia" w:ascii="仿宋_GB2312" w:hAnsi="仿宋_GB2312" w:cs="仿宋_GB2312"/>
          <w:kern w:val="0"/>
          <w:vertAlign w:val="subscript"/>
        </w:rPr>
        <w:t>2</w:t>
      </w:r>
      <w:r>
        <w:rPr>
          <w:rFonts w:hint="eastAsia" w:ascii="仿宋_GB2312" w:hAnsi="仿宋_GB2312" w:cs="仿宋_GB2312"/>
          <w:kern w:val="0"/>
        </w:rPr>
        <w:t>GrO</w:t>
      </w:r>
      <w:r>
        <w:rPr>
          <w:rFonts w:hint="eastAsia" w:ascii="仿宋_GB2312" w:hAnsi="仿宋_GB2312" w:cs="仿宋_GB2312"/>
          <w:kern w:val="0"/>
          <w:vertAlign w:val="subscript"/>
        </w:rPr>
        <w:t>7</w:t>
      </w:r>
      <w:r>
        <w:rPr>
          <w:rFonts w:hint="eastAsia" w:ascii="仿宋_GB2312" w:hAnsi="仿宋_GB2312" w:cs="仿宋_GB2312"/>
          <w:kern w:val="0"/>
        </w:rPr>
        <w:t>、纯碱、丙烯醇、碳酸氢钠、脂肪酸、编织袋等各类危险化学品和普通物品，部分物品无标识，部分物品标识错误、堆放混乱。</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9. 企业3#仓库内部分消防栓被物品阻挡，不易操作。</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10. 企业3#仓库内堆放的丙烯醇等易燃液体无防溢流设施。</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11. 企业3#仓库、中控室、库区内部分灭火器过期失效，筒体、手柄生锈。</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12. 企业多功能厂房内堆放的松醇油靠墙堆放，无防溢流设施。</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13. 企业乙醇、丁醇、二硫化碳卸车采用金属软管卸车，未采用液下装卸车鹤管。</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14. 危险化学品储罐区管道跨接线连接不规范，部分采用缠绕连接。</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15. 危险化学品储罐区防爆接线盒未做静电跨接。</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16. 危险化学品储罐区消防沙结块。</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17. 气体检测控制器1号探头，显示为10%LEL,未及时进行处理。</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18. 中控室配备的现场用手电为非防爆型。</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19. 中控室的仪表柜门、配电柜门未静电跨接。</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20. 班组未按照每年两次进行现场处置方案演练。</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21. 事故应急池有存水，未及时排放，事故状态下不能满足存放污水的要求。</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22. 危险化学品储罐卸车区无泄漏收集设施。</w:t>
      </w:r>
    </w:p>
    <w:p>
      <w:pPr>
        <w:pStyle w:val="3"/>
        <w:ind w:firstLine="640"/>
        <w:rPr>
          <w:rFonts w:hint="eastAsia" w:ascii="黑体" w:hAnsi="黑体" w:eastAsia="黑体" w:cs="黑体"/>
          <w:szCs w:val="32"/>
        </w:rPr>
      </w:pPr>
      <w:r>
        <w:rPr>
          <w:rFonts w:hint="eastAsia" w:ascii="黑体" w:hAnsi="黑体" w:eastAsia="黑体" w:cs="黑体"/>
          <w:szCs w:val="32"/>
        </w:rPr>
        <w:t>八、天宝动物营养科技股份有限公司</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 企业未按照云南省安全生产监督管理局关于深入开展推广应用应急处置卡活动的通知要求编制应急处置卡。</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2. 企业未按《应急管理部出台危险化学品企业安全风险研判与承诺公告制度》要求编制定安全风险研判与承诺公告制度。</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3. 动火作业许可证TB-QG-20200108动火截止时间填写为2020年1月8日，未写明具体时间，CO分析数据为5ppm，安全交底和风险告知确认中为0ppm，不一致。</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4. 高处作业许可证TB-QG-20190704中作业时间和作业地点有涂改现象。</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5. 受限空间作业许可证TB-QG-20191021中作业时间为8点10分至18时，只分析了一次，分析时间为7点30，未每隔两小时进行一次分析。</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6. 硫酸分厂中控室设置了声报警器，但未设置光报警器。</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7. 硫酸分厂中控室侧配电室未配备绝缘手套、绝缘鞋。</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8. 2019年未对二氧化硫、硫化氢检测仪进行标定。</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9. 硫酸分厂中控室值班人员对正压式呼吸器操作不熟练。</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10. 汽轮工段一只温度变送器静电跨接线绑在穿线管。</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11. 硫酸分厂现场2具配电箱钥匙在箱门上。</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12. 硫酸分厂多处穿线管破损。</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13. 硫酸分厂中控室药箱内有过期双氧水。</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14. 2019年3月1日演练未按预案程序实施。</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15. 2020年1月8日硫酸分厂中控室防毒面具检查记录完好，但防毒面具无滤毒罐。</w:t>
      </w:r>
    </w:p>
    <w:p>
      <w:pPr>
        <w:widowControl/>
        <w:spacing w:line="560" w:lineRule="exact"/>
        <w:ind w:firstLine="640" w:firstLineChars="200"/>
        <w:jc w:val="left"/>
        <w:rPr>
          <w:rFonts w:hint="eastAsia" w:ascii="仿宋_GB2312" w:hAnsi="仿宋_GB2312" w:cs="仿宋_GB2312"/>
          <w:kern w:val="0"/>
        </w:rPr>
      </w:pPr>
      <w:r>
        <w:rPr>
          <w:rFonts w:hint="eastAsia" w:ascii="仿宋_GB2312" w:hAnsi="仿宋_GB2312" w:cs="仿宋_GB2312"/>
          <w:kern w:val="0"/>
        </w:rPr>
        <w:t>16. 现场从接线箱接出的电焊机焊接作业未按要求办理临时用电作业许可证。</w:t>
      </w:r>
    </w:p>
    <w:p>
      <w:pPr>
        <w:pStyle w:val="3"/>
        <w:ind w:firstLine="640"/>
        <w:rPr>
          <w:rFonts w:hint="eastAsia" w:ascii="黑体" w:hAnsi="黑体" w:eastAsia="黑体" w:cs="黑体"/>
          <w:szCs w:val="32"/>
        </w:rPr>
      </w:pPr>
      <w:r>
        <w:rPr>
          <w:rFonts w:hint="eastAsia" w:ascii="黑体" w:hAnsi="黑体" w:eastAsia="黑体" w:cs="黑体"/>
          <w:szCs w:val="32"/>
        </w:rPr>
        <w:t>九、云南德胜钢铁有限公司（制氧厂）</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 企业提供的安全阀校验报告中未注明安全阀编号和具体安装位置。</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 企业提供的危险化学品登记证532312008中登记品为氧[压缩的]、氩气[压缩的]、氮气[压缩的]，未见液氧、液氮、液氩的登记。</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3. 2019年11月4日进行的焊接作业，作业人员余昆林未取得特种作业人员（焊接）资格证。</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4. 企业提供的重大危险源评估报告为2017年编制，GB18218-2018《危险化学品重大危险源辨识》发布后，未及时对重大危险源进行重新评估。</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5. 员工安全活动记录中只有培训日期，未注明具体的活动开始和截止时间。</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6. 企业未按照云南省安全生产监督管理局关于深入开展推广应用应急处置卡活动的通知要求编制应急处置卡。</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7. 动火作业许可证2019-34，动火作业时间为早上8点至下午18点，中途停止作业后，恢复作业时未进行动火分析。</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8. 3#空分液氩储槽进口两阀门，一个阀门盘脱落，一个阀门盘松动。</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9. 2#空分储罐区安全标识模糊。</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10. 2#空分储罐区装车点配置的应急柜上锁，员工取来的钥匙不能打开应急柜。</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11. 建立了风险分级防控制度，但未风险辨识等相关工作。</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12. 企业《动火作业管理制度》规定二级动火有效期不超过8小时，检查发现编号QESE/DL52动火作业许可证作业时间从8:20至18:20，超过8小时，与企业制定的标准不符。</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13. 控制室内气体报警仪控制器只有声报警器，无光报警器。</w:t>
      </w:r>
    </w:p>
    <w:p>
      <w:pPr>
        <w:pStyle w:val="3"/>
        <w:ind w:firstLine="640"/>
        <w:rPr>
          <w:rFonts w:hint="eastAsia" w:ascii="黑体" w:hAnsi="黑体" w:eastAsia="黑体" w:cs="黑体"/>
          <w:szCs w:val="32"/>
        </w:rPr>
      </w:pPr>
      <w:r>
        <w:rPr>
          <w:rFonts w:hint="eastAsia" w:ascii="黑体" w:hAnsi="黑体" w:eastAsia="黑体" w:cs="黑体"/>
          <w:szCs w:val="32"/>
        </w:rPr>
        <w:t>十、楚雄德胜煤化工有限公司</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1. 企业提供的危险化学品登记证532312007中未登记产品煤气。</w:t>
      </w:r>
    </w:p>
    <w:p>
      <w:pPr>
        <w:spacing w:line="560" w:lineRule="exact"/>
        <w:ind w:firstLine="640" w:firstLineChars="200"/>
        <w:rPr>
          <w:rFonts w:hint="eastAsia" w:ascii="仿宋_GB2312" w:hAnsi="仿宋_GB2312" w:cs="仿宋_GB2312"/>
          <w:kern w:val="0"/>
        </w:rPr>
      </w:pPr>
      <w:r>
        <w:rPr>
          <w:rFonts w:hint="eastAsia" w:ascii="仿宋_GB2312" w:hAnsi="仿宋_GB2312" w:cs="仿宋_GB2312"/>
          <w:kern w:val="0"/>
        </w:rPr>
        <w:t>2. 企业提供的重大危险源评估报告为2018年7月，国家危险化学品重大危险源辨识标准修订后未及时进行重新评估。</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3. 受限空间作业许可证QR/AW0704作业时间为2019年11月28日15:10至2019年12月2日14:39分，超过GB30871-2014规定的24小时要求。企业《安全作业管理制度》中对有限空间作业未明确有效期。</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4. 动火作业许可证QR/AW0703动火地点为易燃易爆区域8#焦油储罐顶动火作业未按照GB30871-2014要求在易燃易爆区域需办理一级动火作业。</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5. 两个煤气输送间外无安全标识，粗苯生产装置区只有指令标识无警告、禁止标识。</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6. 粗苯计量槽进出管线无介质和流向标识。</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7. 粗苯装置操作间无紧急疏散通道标识。</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8. 粗苯装车平台无踢脚板。</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9. 粗苯罐区通道只设置了一处。</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10. 硫铵仓库内硫铵紧靠仓库立柱堆放。</w:t>
      </w:r>
    </w:p>
    <w:p>
      <w:pPr>
        <w:pStyle w:val="6"/>
        <w:kinsoku w:val="0"/>
        <w:overflowPunct w:val="0"/>
        <w:spacing w:line="560" w:lineRule="exact"/>
        <w:ind w:firstLine="640"/>
        <w:rPr>
          <w:rFonts w:hint="eastAsia" w:ascii="仿宋_GB2312" w:hAnsi="仿宋_GB2312" w:cs="仿宋_GB2312"/>
          <w:kern w:val="0"/>
        </w:rPr>
      </w:pPr>
      <w:r>
        <w:rPr>
          <w:rFonts w:hint="eastAsia" w:ascii="仿宋_GB2312" w:hAnsi="仿宋_GB2312" w:cs="仿宋_GB2312"/>
          <w:kern w:val="0"/>
        </w:rPr>
        <w:t>11. 技术文件炼焦工艺规程中焦炉温度系数等控制参数发生变化，用铅笔在原文件中进行涂改，文件更改审批单中未对工艺参数变更进行风险评价。</w:t>
      </w:r>
    </w:p>
    <w:p>
      <w:pPr>
        <w:pStyle w:val="6"/>
        <w:kinsoku w:val="0"/>
        <w:autoSpaceDE w:val="0"/>
        <w:autoSpaceDN w:val="0"/>
        <w:spacing w:line="560" w:lineRule="exact"/>
        <w:ind w:firstLine="640"/>
        <w:rPr>
          <w:rFonts w:hint="eastAsia" w:ascii="仿宋_GB2312" w:hAnsi="仿宋_GB2312" w:cs="仿宋_GB2312"/>
          <w:kern w:val="0"/>
        </w:rPr>
      </w:pPr>
      <w:r>
        <w:rPr>
          <w:rFonts w:hint="eastAsia" w:ascii="仿宋_GB2312" w:hAnsi="仿宋_GB2312" w:cs="仿宋_GB2312"/>
          <w:kern w:val="0"/>
        </w:rPr>
        <w:t>12. 《安全作业管理制度》中将风力6级以上高空作业定性为特殊作业，与《化学品生产单位特殊作业安全规范》（GB30871-2014）中5级以上强风天气应停止高处作业规定不符。</w:t>
      </w:r>
    </w:p>
    <w:p>
      <w:pPr>
        <w:pStyle w:val="6"/>
        <w:kinsoku w:val="0"/>
        <w:overflowPunct w:val="0"/>
        <w:autoSpaceDE w:val="0"/>
        <w:spacing w:line="560" w:lineRule="exact"/>
        <w:ind w:firstLine="640"/>
        <w:rPr>
          <w:rFonts w:hint="eastAsia" w:ascii="仿宋_GB2312" w:hAnsi="仿宋_GB2312" w:cs="仿宋_GB2312"/>
          <w:kern w:val="0"/>
        </w:rPr>
      </w:pPr>
      <w:r>
        <w:rPr>
          <w:rFonts w:hint="eastAsia" w:ascii="仿宋_GB2312" w:hAnsi="仿宋_GB2312" w:cs="仿宋_GB2312"/>
          <w:kern w:val="0"/>
        </w:rPr>
        <w:t>13. 未按要求制定安全风险研判与承诺公开制度。</w:t>
      </w:r>
    </w:p>
    <w:p>
      <w:pPr>
        <w:pStyle w:val="6"/>
        <w:kinsoku w:val="0"/>
        <w:overflowPunct w:val="0"/>
        <w:autoSpaceDE w:val="0"/>
        <w:spacing w:line="560" w:lineRule="exact"/>
        <w:ind w:firstLine="640"/>
        <w:rPr>
          <w:rFonts w:hint="eastAsia" w:ascii="仿宋_GB2312" w:hAnsi="仿宋_GB2312" w:cs="仿宋_GB2312"/>
          <w:kern w:val="0"/>
        </w:rPr>
      </w:pPr>
      <w:r>
        <w:rPr>
          <w:rFonts w:hint="eastAsia" w:ascii="仿宋_GB2312" w:hAnsi="仿宋_GB2312" w:cs="仿宋_GB2312"/>
          <w:kern w:val="0"/>
        </w:rPr>
        <w:t>14. 多处静电连接存在直径小、绕接、未连接等问题（压缩机电机、锅炉房控制室配电柜、防爆接线盒等处）。</w:t>
      </w:r>
    </w:p>
    <w:p>
      <w:pPr>
        <w:pStyle w:val="6"/>
        <w:kinsoku w:val="0"/>
        <w:overflowPunct w:val="0"/>
        <w:autoSpaceDE w:val="0"/>
        <w:spacing w:line="560" w:lineRule="exact"/>
        <w:ind w:firstLine="640"/>
        <w:rPr>
          <w:rFonts w:hint="eastAsia" w:ascii="黑体" w:hAnsi="黑体" w:eastAsia="黑体" w:cs="黑体"/>
        </w:rPr>
      </w:pPr>
      <w:r>
        <w:rPr>
          <w:rFonts w:hint="eastAsia" w:ascii="黑体" w:hAnsi="黑体" w:eastAsia="黑体" w:cs="黑体"/>
        </w:rPr>
        <w:t>十一、云南天冶化工有限公司</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1.盐酸装车平台腐蚀严重。</w:t>
      </w:r>
    </w:p>
    <w:p>
      <w:pPr>
        <w:pStyle w:val="3"/>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2.盐酸装车人员未配戴个人防护用品（耐酸碱手套、防护面罩或防护眼镜）。</w:t>
      </w:r>
    </w:p>
    <w:p>
      <w:pPr>
        <w:spacing w:line="560" w:lineRule="exact"/>
        <w:ind w:firstLine="640" w:firstLineChars="200"/>
        <w:jc w:val="left"/>
        <w:rPr>
          <w:rFonts w:hint="eastAsia" w:ascii="仿宋_GB2312" w:hAnsi="仿宋_GB2312" w:cs="仿宋_GB2312"/>
        </w:rPr>
      </w:pPr>
      <w:r>
        <w:rPr>
          <w:rFonts w:hint="eastAsia" w:ascii="仿宋_GB2312" w:hAnsi="仿宋_GB2312" w:cs="仿宋_GB2312"/>
        </w:rPr>
        <w:t>3.查乙炔装置联锁调试记录未记录给定高报警模拟值。</w:t>
      </w:r>
    </w:p>
    <w:p>
      <w:pPr>
        <w:pStyle w:val="3"/>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4.液氯充装站一消防箱被充装设备阻挡。</w:t>
      </w:r>
    </w:p>
    <w:p>
      <w:pPr>
        <w:pStyle w:val="3"/>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5.现场保温施工作业现场监护人不清楚作业风险。</w:t>
      </w:r>
    </w:p>
    <w:p>
      <w:pPr>
        <w:pStyle w:val="3"/>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6.现场保温施工临时用电未架空，有多处接头。</w:t>
      </w:r>
    </w:p>
    <w:p>
      <w:pPr>
        <w:pStyle w:val="3"/>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7.询问乙炔装置中控室人员不清楚乙炔爆炸极限。</w:t>
      </w:r>
    </w:p>
    <w:p>
      <w:pPr>
        <w:pStyle w:val="3"/>
        <w:spacing w:line="560" w:lineRule="exact"/>
        <w:ind w:firstLine="0" w:firstLineChars="0"/>
        <w:rPr>
          <w:rFonts w:hint="eastAsia" w:ascii="仿宋_GB2312" w:hAnsi="仿宋_GB2312" w:eastAsia="仿宋_GB2312" w:cs="仿宋_GB2312"/>
          <w:szCs w:val="32"/>
        </w:rPr>
      </w:pPr>
      <w:r>
        <w:rPr>
          <w:rFonts w:hint="eastAsia" w:ascii="仿宋_GB2312" w:hAnsi="仿宋_GB2312" w:eastAsia="仿宋_GB2312" w:cs="仿宋_GB2312"/>
          <w:szCs w:val="32"/>
        </w:rPr>
        <w:t>　　8.查 2019年9月设备安全检查表，检查起重设备内容为耐火完好。</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9.中控室未见内操岗位应急处置卡。</w:t>
      </w:r>
    </w:p>
    <w:p>
      <w:pPr>
        <w:spacing w:line="560" w:lineRule="exact"/>
        <w:ind w:firstLine="640" w:firstLineChars="200"/>
        <w:jc w:val="left"/>
        <w:rPr>
          <w:rFonts w:hint="eastAsia" w:ascii="黑体" w:hAnsi="黑体" w:eastAsia="黑体" w:cs="黑体"/>
        </w:rPr>
      </w:pPr>
      <w:r>
        <w:rPr>
          <w:rFonts w:hint="eastAsia" w:ascii="黑体" w:hAnsi="黑体" w:eastAsia="黑体" w:cs="黑体"/>
        </w:rPr>
        <w:t>十二、文山永维气体有限公司</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1.乙炔装置、甲烷储罐区电机外壳未接地。</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2.乙炔装置、甲烷储罐区等防火防爆区域管线四眼法兰未做跨接。</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3.氧气瓶无瓶帽。</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4.现场部分电气设备、仪器仪表电缆穿线管未采用金属防爆挠性软管。</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5.甲烷紧急放空管口正对操作阀门。</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6.未对照《危险化学品企业安全风险隐患排查治理导则》进行安全隐患排查。</w:t>
      </w:r>
    </w:p>
    <w:p>
      <w:pPr>
        <w:pStyle w:val="3"/>
        <w:spacing w:line="560" w:lineRule="exact"/>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7.未落实安全风险研判与承诺公告制度。</w:t>
      </w:r>
    </w:p>
    <w:p>
      <w:pPr>
        <w:pStyle w:val="3"/>
        <w:spacing w:line="560" w:lineRule="exact"/>
        <w:ind w:firstLine="640"/>
        <w:rPr>
          <w:rFonts w:hint="eastAsia" w:ascii="楷体" w:hAnsi="楷体" w:eastAsia="楷体" w:cs="楷体"/>
          <w:szCs w:val="32"/>
        </w:rPr>
      </w:pPr>
      <w:r>
        <w:rPr>
          <w:rFonts w:hint="eastAsia" w:ascii="黑体" w:hAnsi="黑体" w:eastAsia="黑体" w:cs="黑体"/>
          <w:kern w:val="2"/>
          <w:szCs w:val="32"/>
        </w:rPr>
        <w:t>十三、云锡文山锌铟有限公司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1.查硫酸中控室交接班记录，未记录联锁报警处理相关记录。</w:t>
      </w:r>
    </w:p>
    <w:p>
      <w:pPr>
        <w:spacing w:line="560" w:lineRule="exact"/>
        <w:ind w:firstLine="640" w:firstLineChars="200"/>
        <w:rPr>
          <w:rFonts w:hint="eastAsia" w:ascii="仿宋_GB2312" w:hAnsi="仿宋_GB2312" w:cs="仿宋_GB2312"/>
        </w:rPr>
      </w:pPr>
      <w:r>
        <w:rPr>
          <w:rFonts w:hint="eastAsia" w:ascii="仿宋_GB2312" w:hAnsi="仿宋_GB2312" w:cs="仿宋_GB2312"/>
        </w:rPr>
        <w:t>2.未建立硫酸装置联锁调试记录。</w:t>
      </w:r>
    </w:p>
    <w:p>
      <w:pPr>
        <w:spacing w:line="560" w:lineRule="exact"/>
        <w:ind w:firstLine="640" w:firstLineChars="200"/>
        <w:rPr>
          <w:rFonts w:hint="eastAsia" w:ascii="仿宋_GB2312" w:hAnsi="仿宋_GB2312" w:cs="仿宋_GB2312"/>
        </w:rPr>
      </w:pPr>
      <w:r>
        <w:rPr>
          <w:rFonts w:hint="eastAsia" w:ascii="仿宋_GB2312" w:hAnsi="仿宋_GB2312" w:cs="仿宋_GB2312"/>
        </w:rPr>
        <w:t>3.查硫酸锅炉液位偏高值较频繁，未建立现场液位与DCS比对值。</w:t>
      </w:r>
    </w:p>
    <w:p>
      <w:pPr>
        <w:spacing w:line="560" w:lineRule="exact"/>
        <w:ind w:firstLine="640" w:firstLineChars="200"/>
        <w:rPr>
          <w:rFonts w:hint="eastAsia" w:ascii="仿宋_GB2312" w:hAnsi="仿宋_GB2312" w:cs="仿宋_GB2312"/>
        </w:rPr>
      </w:pPr>
      <w:r>
        <w:rPr>
          <w:rFonts w:hint="eastAsia" w:ascii="仿宋_GB2312" w:hAnsi="仿宋_GB2312" w:cs="仿宋_GB2312"/>
        </w:rPr>
        <w:t>4.未制定承包商管理、变更管理制度。</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十四、云南普阳化工有限责任公司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1.焦丁仓库卸车时未实现人、车分离。</w:t>
      </w:r>
    </w:p>
    <w:p>
      <w:pPr>
        <w:spacing w:line="560" w:lineRule="exact"/>
        <w:ind w:firstLine="640" w:firstLineChars="200"/>
        <w:rPr>
          <w:rFonts w:hint="eastAsia" w:ascii="仿宋_GB2312" w:hAnsi="仿宋_GB2312" w:cs="仿宋_GB2312"/>
        </w:rPr>
      </w:pPr>
      <w:r>
        <w:rPr>
          <w:rFonts w:hint="eastAsia" w:ascii="仿宋_GB2312" w:hAnsi="仿宋_GB2312" w:cs="仿宋_GB2312"/>
        </w:rPr>
        <w:t>2.固定动火点焊工未随身携带焊工证。</w:t>
      </w:r>
    </w:p>
    <w:p>
      <w:pPr>
        <w:spacing w:line="560" w:lineRule="exact"/>
        <w:ind w:firstLine="640" w:firstLineChars="200"/>
        <w:rPr>
          <w:rFonts w:hint="eastAsia" w:ascii="仿宋_GB2312" w:hAnsi="仿宋_GB2312" w:cs="仿宋_GB2312"/>
        </w:rPr>
      </w:pPr>
      <w:r>
        <w:rPr>
          <w:rFonts w:hint="eastAsia" w:ascii="仿宋_GB2312" w:hAnsi="仿宋_GB2312" w:cs="仿宋_GB2312"/>
        </w:rPr>
        <w:t>3.现场电焊机二次线金属导线裸露，地线未使用地线钳。</w:t>
      </w:r>
    </w:p>
    <w:p>
      <w:pPr>
        <w:spacing w:line="560" w:lineRule="exact"/>
        <w:ind w:firstLine="640" w:firstLineChars="200"/>
        <w:rPr>
          <w:rFonts w:hint="eastAsia" w:ascii="仿宋_GB2312" w:hAnsi="仿宋_GB2312" w:cs="仿宋_GB2312"/>
        </w:rPr>
      </w:pPr>
      <w:r>
        <w:rPr>
          <w:rFonts w:hint="eastAsia" w:ascii="仿宋_GB2312" w:hAnsi="仿宋_GB2312" w:cs="仿宋_GB2312"/>
        </w:rPr>
        <w:t>4.现场乙炔瓶气管用铁丝紧固，未使用抱箍。</w:t>
      </w:r>
    </w:p>
    <w:p>
      <w:pPr>
        <w:spacing w:line="560" w:lineRule="exact"/>
        <w:ind w:firstLine="640" w:firstLineChars="200"/>
        <w:rPr>
          <w:rFonts w:hint="eastAsia" w:ascii="仿宋_GB2312" w:hAnsi="仿宋_GB2312" w:cs="仿宋_GB2312"/>
        </w:rPr>
      </w:pPr>
      <w:r>
        <w:rPr>
          <w:rFonts w:hint="eastAsia" w:ascii="仿宋_GB2312" w:hAnsi="仿宋_GB2312" w:cs="仿宋_GB2312"/>
        </w:rPr>
        <w:t>5.电石库内部分电缆穿线管使用PVC管，部分防爆挠性管脱落。</w:t>
      </w:r>
    </w:p>
    <w:p>
      <w:pPr>
        <w:spacing w:line="560" w:lineRule="exact"/>
        <w:ind w:firstLine="640" w:firstLineChars="200"/>
        <w:rPr>
          <w:rFonts w:hint="eastAsia" w:ascii="仿宋_GB2312" w:hAnsi="仿宋_GB2312" w:cs="仿宋_GB2312"/>
        </w:rPr>
      </w:pPr>
      <w:r>
        <w:rPr>
          <w:rFonts w:hint="eastAsia" w:ascii="仿宋_GB2312" w:hAnsi="仿宋_GB2312" w:cs="仿宋_GB2312"/>
        </w:rPr>
        <w:t>6.未制定中控岗位应急处置卡。</w:t>
      </w:r>
    </w:p>
    <w:p>
      <w:pPr>
        <w:spacing w:line="560" w:lineRule="exact"/>
        <w:ind w:firstLine="640" w:firstLineChars="200"/>
        <w:rPr>
          <w:rFonts w:hint="eastAsia" w:ascii="仿宋_GB2312" w:hAnsi="仿宋_GB2312" w:cs="仿宋_GB2312"/>
        </w:rPr>
      </w:pPr>
      <w:r>
        <w:rPr>
          <w:rFonts w:hint="eastAsia" w:ascii="仿宋_GB2312" w:hAnsi="仿宋_GB2312" w:cs="仿宋_GB2312"/>
        </w:rPr>
        <w:t>7.电炉巡检人员未配备防毒口罩。</w:t>
      </w:r>
    </w:p>
    <w:p>
      <w:pPr>
        <w:spacing w:line="560" w:lineRule="exact"/>
        <w:ind w:firstLine="640" w:firstLineChars="200"/>
        <w:rPr>
          <w:rFonts w:hint="eastAsia" w:ascii="方正仿宋_GBK" w:hAnsi="方正仿宋_GBK" w:eastAsia="方正仿宋_GBK" w:cs="方正仿宋_GBK"/>
        </w:rPr>
      </w:pPr>
      <w:r>
        <w:rPr>
          <w:rFonts w:hint="eastAsia" w:ascii="仿宋_GB2312" w:hAnsi="仿宋_GB2312" w:cs="仿宋_GB2312"/>
        </w:rPr>
        <w:t>8.电炉楼旁固定动火区与氧气瓶储存区设置在一起。</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十五、马关云铜锌业有限公司</w:t>
      </w:r>
    </w:p>
    <w:p>
      <w:pPr>
        <w:spacing w:line="560" w:lineRule="exact"/>
        <w:ind w:firstLine="640" w:firstLineChars="200"/>
        <w:rPr>
          <w:rFonts w:ascii="仿宋_GB2312" w:hAnsi="仿宋_GB2312" w:cs="仿宋_GB2312"/>
        </w:rPr>
      </w:pPr>
      <w:r>
        <w:rPr>
          <w:rFonts w:hint="eastAsia" w:ascii="仿宋_GB2312" w:hAnsi="仿宋_GB2312" w:cs="仿宋_GB2312"/>
        </w:rPr>
        <w:t>经对</w:t>
      </w:r>
      <w:r>
        <w:rPr>
          <w:rFonts w:ascii="仿宋_GB2312" w:hAnsi="仿宋_GB2312" w:cs="仿宋_GB2312"/>
        </w:rPr>
        <w:t>企业现场检查，</w:t>
      </w:r>
      <w:r>
        <w:rPr>
          <w:rFonts w:hint="eastAsia" w:ascii="仿宋_GB2312" w:hAnsi="仿宋_GB2312" w:cs="仿宋_GB2312"/>
        </w:rPr>
        <w:t>并询问现场保安人员，除公司安排保安人员对厂区进行守护外，现场无任何工作人员</w:t>
      </w:r>
      <w:r>
        <w:rPr>
          <w:rFonts w:ascii="仿宋_GB2312" w:hAnsi="仿宋_GB2312" w:cs="仿宋_GB2312"/>
        </w:rPr>
        <w:t>。</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十六、大理星球太阳能科技开发有限公司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1.氧气瓶充装点装卸操作台未设置防撞胶垫。</w:t>
      </w:r>
    </w:p>
    <w:p>
      <w:pPr>
        <w:spacing w:line="560" w:lineRule="exact"/>
        <w:ind w:firstLine="640" w:firstLineChars="200"/>
        <w:rPr>
          <w:rFonts w:hint="eastAsia" w:ascii="仿宋_GB2312" w:hAnsi="仿宋_GB2312" w:cs="仿宋_GB2312"/>
        </w:rPr>
      </w:pPr>
      <w:r>
        <w:rPr>
          <w:rFonts w:hint="eastAsia" w:ascii="仿宋_GB2312" w:hAnsi="仿宋_GB2312" w:cs="仿宋_GB2312"/>
        </w:rPr>
        <w:t>2.氧气瓶未安装防撞圈。</w:t>
      </w:r>
    </w:p>
    <w:p>
      <w:pPr>
        <w:spacing w:line="560" w:lineRule="exact"/>
        <w:ind w:firstLine="640" w:firstLineChars="200"/>
        <w:rPr>
          <w:rFonts w:hint="eastAsia" w:ascii="仿宋_GB2312" w:hAnsi="仿宋_GB2312" w:cs="仿宋_GB2312"/>
        </w:rPr>
      </w:pPr>
      <w:r>
        <w:rPr>
          <w:rFonts w:hint="eastAsia" w:ascii="仿宋_GB2312" w:hAnsi="仿宋_GB2312" w:cs="仿宋_GB2312"/>
        </w:rPr>
        <w:t>3.氧气压缩机有漏油现象。</w:t>
      </w:r>
    </w:p>
    <w:p>
      <w:pPr>
        <w:spacing w:line="560" w:lineRule="exact"/>
        <w:ind w:firstLine="640" w:firstLineChars="200"/>
        <w:rPr>
          <w:rFonts w:hint="eastAsia" w:ascii="仿宋_GB2312" w:hAnsi="仿宋_GB2312" w:cs="仿宋_GB2312"/>
        </w:rPr>
      </w:pPr>
      <w:r>
        <w:rPr>
          <w:rFonts w:hint="eastAsia" w:ascii="仿宋_GB2312" w:hAnsi="仿宋_GB2312" w:cs="仿宋_GB2312"/>
        </w:rPr>
        <w:t>4.部分灭火器有胶管老化情况。</w:t>
      </w:r>
    </w:p>
    <w:p>
      <w:pPr>
        <w:spacing w:line="560" w:lineRule="exact"/>
        <w:ind w:firstLine="640" w:firstLineChars="200"/>
        <w:rPr>
          <w:rFonts w:hint="eastAsia" w:ascii="仿宋_GB2312" w:hAnsi="仿宋_GB2312" w:cs="仿宋_GB2312"/>
        </w:rPr>
      </w:pPr>
      <w:r>
        <w:rPr>
          <w:rFonts w:hint="eastAsia" w:ascii="仿宋_GB2312" w:hAnsi="仿宋_GB2312" w:cs="仿宋_GB2312"/>
        </w:rPr>
        <w:t>5.氧气储罐区缺少警示标识。</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十七、大理云纤气业有限责任公司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1.电石库外消防沙池无防水设施，消防沙有板结情况。</w:t>
      </w:r>
    </w:p>
    <w:p>
      <w:pPr>
        <w:spacing w:line="560" w:lineRule="exact"/>
        <w:ind w:firstLine="640" w:firstLineChars="200"/>
        <w:rPr>
          <w:rFonts w:hint="eastAsia" w:ascii="仿宋_GB2312" w:hAnsi="仿宋_GB2312" w:cs="仿宋_GB2312"/>
        </w:rPr>
      </w:pPr>
      <w:r>
        <w:rPr>
          <w:rFonts w:hint="eastAsia" w:ascii="仿宋_GB2312" w:hAnsi="仿宋_GB2312" w:cs="仿宋_GB2312"/>
        </w:rPr>
        <w:t>2.消防器材维护保养不到位，办公室及配电室灭火器配置不到位。</w:t>
      </w:r>
    </w:p>
    <w:p>
      <w:pPr>
        <w:spacing w:line="560" w:lineRule="exact"/>
        <w:ind w:firstLine="640" w:firstLineChars="200"/>
        <w:rPr>
          <w:rFonts w:hint="eastAsia" w:ascii="仿宋_GB2312" w:hAnsi="仿宋_GB2312" w:cs="仿宋_GB2312"/>
        </w:rPr>
      </w:pPr>
      <w:r>
        <w:rPr>
          <w:rFonts w:hint="eastAsia" w:ascii="仿宋_GB2312" w:hAnsi="仿宋_GB2312" w:cs="仿宋_GB2312"/>
        </w:rPr>
        <w:t>3.入库的乙炔空瓶部分缺少检验合格标签。</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十八、鹤庆北衙矿业有限公司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1.氰化钠仓库电气穿管不符合防爆要求。</w:t>
      </w:r>
    </w:p>
    <w:p>
      <w:pPr>
        <w:spacing w:line="560" w:lineRule="exact"/>
        <w:ind w:firstLine="640" w:firstLineChars="200"/>
        <w:rPr>
          <w:rFonts w:hint="eastAsia" w:ascii="仿宋_GB2312" w:hAnsi="仿宋_GB2312" w:cs="仿宋_GB2312"/>
        </w:rPr>
      </w:pPr>
      <w:r>
        <w:rPr>
          <w:rFonts w:hint="eastAsia" w:ascii="仿宋_GB2312" w:hAnsi="仿宋_GB2312" w:cs="仿宋_GB2312"/>
        </w:rPr>
        <w:t>2.酸库内灭火器存在筒体锈蚀，喷管损坏情况。</w:t>
      </w:r>
    </w:p>
    <w:p>
      <w:pPr>
        <w:spacing w:line="560" w:lineRule="exact"/>
        <w:ind w:firstLine="640" w:firstLineChars="200"/>
        <w:rPr>
          <w:rFonts w:hint="eastAsia" w:ascii="仿宋_GB2312" w:hAnsi="仿宋_GB2312" w:cs="仿宋_GB2312"/>
        </w:rPr>
      </w:pPr>
      <w:r>
        <w:rPr>
          <w:rFonts w:hint="eastAsia" w:ascii="黑体" w:hAnsi="黑体" w:eastAsia="黑体" w:cs="黑体"/>
          <w:snapToGrid w:val="0"/>
        </w:rPr>
        <w:t>十九、剑川县丹增再生资源开发有限责任公司</w:t>
      </w:r>
    </w:p>
    <w:p>
      <w:pPr>
        <w:spacing w:line="560" w:lineRule="exact"/>
        <w:ind w:firstLine="640" w:firstLineChars="200"/>
        <w:rPr>
          <w:rFonts w:hint="eastAsia" w:ascii="仿宋_GB2312" w:hAnsi="仿宋_GB2312" w:cs="仿宋_GB2312"/>
        </w:rPr>
      </w:pPr>
      <w:r>
        <w:rPr>
          <w:rFonts w:hint="eastAsia" w:ascii="仿宋_GB2312" w:hAnsi="仿宋_GB2312" w:cs="仿宋_GB2312"/>
        </w:rPr>
        <w:t>1.脱盐水站外一蒸汽管安全阀8空螺栓未上全。</w:t>
      </w:r>
    </w:p>
    <w:p>
      <w:pPr>
        <w:spacing w:line="560" w:lineRule="exact"/>
        <w:ind w:firstLine="640" w:firstLineChars="200"/>
        <w:rPr>
          <w:rFonts w:hint="eastAsia" w:ascii="仿宋_GB2312" w:hAnsi="仿宋_GB2312" w:cs="仿宋_GB2312"/>
        </w:rPr>
      </w:pPr>
      <w:r>
        <w:rPr>
          <w:rFonts w:hint="eastAsia" w:ascii="仿宋_GB2312" w:hAnsi="仿宋_GB2312" w:cs="仿宋_GB2312"/>
        </w:rPr>
        <w:t>2.转化器区域动火作业氧、乙炔气瓶防倾倒措施不到位，作业点下方易燃物（塑料布）未清理。</w:t>
      </w:r>
    </w:p>
    <w:p>
      <w:pPr>
        <w:spacing w:line="560" w:lineRule="exact"/>
        <w:ind w:firstLine="640" w:firstLineChars="200"/>
        <w:rPr>
          <w:rFonts w:hint="eastAsia" w:ascii="仿宋_GB2312" w:hAnsi="仿宋_GB2312" w:cs="仿宋_GB2312"/>
        </w:rPr>
      </w:pPr>
      <w:r>
        <w:rPr>
          <w:rFonts w:hint="eastAsia" w:ascii="仿宋_GB2312" w:hAnsi="仿宋_GB2312" w:cs="仿宋_GB2312"/>
        </w:rPr>
        <w:t>3.高空作业工具未拴保护绳，上下交叉作业。</w:t>
      </w:r>
    </w:p>
    <w:p>
      <w:pPr>
        <w:spacing w:line="560" w:lineRule="exact"/>
        <w:ind w:firstLine="640" w:firstLineChars="200"/>
        <w:rPr>
          <w:rFonts w:hint="eastAsia" w:ascii="宋体" w:hAnsi="宋体" w:cs="宋体"/>
          <w:kern w:val="0"/>
          <w:sz w:val="28"/>
          <w:szCs w:val="28"/>
        </w:rPr>
      </w:pPr>
      <w:r>
        <w:rPr>
          <w:rFonts w:hint="eastAsia" w:ascii="仿宋_GB2312" w:hAnsi="仿宋_GB2312" w:cs="仿宋_GB2312"/>
        </w:rPr>
        <w:t>4.特殊作业安全票证填写不规范、危害识别存在不到位情况。</w:t>
      </w:r>
    </w:p>
    <w:p>
      <w:pPr>
        <w:pStyle w:val="3"/>
        <w:spacing w:line="560" w:lineRule="exact"/>
        <w:ind w:firstLine="640"/>
        <w:rPr>
          <w:rFonts w:hint="eastAsia" w:ascii="黑体" w:hAnsi="黑体" w:eastAsia="黑体" w:cs="黑体"/>
          <w:kern w:val="2"/>
          <w:szCs w:val="32"/>
        </w:rPr>
      </w:pPr>
      <w:r>
        <w:rPr>
          <w:rFonts w:hint="eastAsia" w:ascii="黑体" w:hAnsi="黑体" w:eastAsia="黑体" w:cs="黑体"/>
          <w:kern w:val="2"/>
          <w:szCs w:val="32"/>
        </w:rPr>
        <w:t>二十、云南祥云飞龙再生科技股份有限公司硫酸厂</w:t>
      </w:r>
    </w:p>
    <w:p>
      <w:pPr>
        <w:pStyle w:val="6"/>
        <w:widowControl/>
        <w:numPr>
          <w:ilvl w:val="0"/>
          <w:numId w:val="1"/>
        </w:numPr>
        <w:spacing w:line="480" w:lineRule="exact"/>
        <w:ind w:firstLine="640"/>
        <w:rPr>
          <w:rFonts w:hint="eastAsia" w:ascii="仿宋_GB2312" w:hAnsi="仿宋_GB2312" w:cs="仿宋_GB2312"/>
          <w:kern w:val="0"/>
        </w:rPr>
      </w:pPr>
      <w:r>
        <w:rPr>
          <w:rFonts w:hint="eastAsia" w:ascii="仿宋_GB2312" w:hAnsi="仿宋_GB2312" w:cs="仿宋_GB2312"/>
          <w:kern w:val="0"/>
        </w:rPr>
        <w:t>硫酸生产区风向标损坏。</w:t>
      </w:r>
    </w:p>
    <w:p>
      <w:pPr>
        <w:pStyle w:val="6"/>
        <w:widowControl/>
        <w:spacing w:line="480" w:lineRule="exact"/>
        <w:ind w:firstLine="640"/>
        <w:rPr>
          <w:rFonts w:hint="eastAsia" w:ascii="仿宋_GB2312" w:hAnsi="仿宋_GB2312" w:cs="仿宋_GB2312"/>
          <w:kern w:val="0"/>
        </w:rPr>
      </w:pPr>
      <w:r>
        <w:rPr>
          <w:rFonts w:hint="eastAsia" w:ascii="仿宋_GB2312" w:hAnsi="仿宋_GB2312" w:cs="仿宋_GB2312"/>
          <w:kern w:val="0"/>
        </w:rPr>
        <w:t>2.硫酸生产区及储罐区应急喷淋洗眼器不足。</w:t>
      </w:r>
    </w:p>
    <w:p>
      <w:pPr>
        <w:pStyle w:val="6"/>
        <w:widowControl/>
        <w:spacing w:line="480" w:lineRule="exact"/>
        <w:ind w:firstLine="640"/>
        <w:rPr>
          <w:rFonts w:hint="eastAsia" w:ascii="仿宋_GB2312" w:hAnsi="仿宋_GB2312" w:cs="仿宋_GB2312"/>
          <w:kern w:val="0"/>
        </w:rPr>
      </w:pPr>
      <w:r>
        <w:rPr>
          <w:rFonts w:hint="eastAsia" w:ascii="仿宋_GB2312" w:hAnsi="仿宋_GB2312" w:cs="仿宋_GB2312"/>
          <w:kern w:val="0"/>
        </w:rPr>
        <w:t>3.现场设备维护、保养不到位。</w:t>
      </w:r>
    </w:p>
    <w:p>
      <w:pPr>
        <w:pStyle w:val="6"/>
        <w:widowControl/>
        <w:spacing w:line="480" w:lineRule="exact"/>
        <w:ind w:firstLine="640"/>
        <w:rPr>
          <w:rFonts w:hint="eastAsia" w:ascii="仿宋_GB2312" w:hAnsi="仿宋_GB2312" w:cs="仿宋_GB2312"/>
          <w:kern w:val="0"/>
        </w:rPr>
      </w:pPr>
      <w:r>
        <w:rPr>
          <w:rFonts w:hint="eastAsia" w:ascii="仿宋_GB2312" w:hAnsi="仿宋_GB2312" w:cs="仿宋_GB2312"/>
          <w:kern w:val="0"/>
        </w:rPr>
        <w:t>4.接待用安全帽有过期情况。</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5.班组长及安全员未持证上岗。</w:t>
      </w:r>
    </w:p>
    <w:p>
      <w:pPr>
        <w:pStyle w:val="3"/>
        <w:ind w:firstLine="640"/>
        <w:rPr>
          <w:rFonts w:hint="eastAsia" w:ascii="黑体" w:hAnsi="黑体" w:eastAsia="黑体" w:cs="黑体"/>
          <w:szCs w:val="32"/>
        </w:rPr>
      </w:pPr>
      <w:r>
        <w:rPr>
          <w:rFonts w:hint="eastAsia" w:ascii="黑体" w:hAnsi="黑体" w:eastAsia="黑体" w:cs="黑体"/>
          <w:szCs w:val="32"/>
        </w:rPr>
        <w:t>二十一、中国石油天然气股份有限公司云南销售分公司大理清华洞油库</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油库内有停用的空置立式储油罐12座，其中2000m</w:t>
      </w:r>
      <w:r>
        <w:rPr>
          <w:rFonts w:hint="eastAsia" w:ascii="仿宋_GB2312" w:hAnsi="仿宋_GB2312" w:eastAsia="仿宋_GB2312" w:cs="仿宋_GB2312"/>
          <w:szCs w:val="32"/>
          <w:vertAlign w:val="superscript"/>
        </w:rPr>
        <w:t>3</w:t>
      </w:r>
      <w:r>
        <w:rPr>
          <w:rFonts w:hint="eastAsia" w:ascii="仿宋_GB2312" w:hAnsi="仿宋_GB2312" w:eastAsia="仿宋_GB2312" w:cs="仿宋_GB2312"/>
          <w:szCs w:val="32"/>
        </w:rPr>
        <w:t>5座，3000m</w:t>
      </w:r>
      <w:r>
        <w:rPr>
          <w:rFonts w:hint="eastAsia" w:ascii="仿宋_GB2312" w:hAnsi="仿宋_GB2312" w:eastAsia="仿宋_GB2312" w:cs="仿宋_GB2312"/>
          <w:szCs w:val="32"/>
          <w:vertAlign w:val="superscript"/>
        </w:rPr>
        <w:t>3</w:t>
      </w:r>
      <w:r>
        <w:rPr>
          <w:rFonts w:hint="eastAsia" w:ascii="仿宋_GB2312" w:hAnsi="仿宋_GB2312" w:eastAsia="仿宋_GB2312" w:cs="仿宋_GB2312"/>
          <w:szCs w:val="32"/>
        </w:rPr>
        <w:t>7座。</w:t>
      </w:r>
    </w:p>
    <w:p>
      <w:pPr>
        <w:pStyle w:val="3"/>
        <w:ind w:firstLine="640"/>
        <w:rPr>
          <w:rFonts w:hint="eastAsia" w:ascii="黑体" w:hAnsi="黑体" w:eastAsia="黑体" w:cs="黑体"/>
          <w:szCs w:val="32"/>
        </w:rPr>
      </w:pPr>
      <w:r>
        <w:rPr>
          <w:rFonts w:hint="eastAsia" w:ascii="黑体" w:hAnsi="黑体" w:eastAsia="黑体" w:cs="黑体"/>
          <w:szCs w:val="32"/>
        </w:rPr>
        <w:t>二十二、中国石油天然气股份有限公司云南大理销售分公司浩宇加油站</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隐患排查治理情况未形成台账记录。</w:t>
      </w:r>
    </w:p>
    <w:p>
      <w:pPr>
        <w:pStyle w:val="3"/>
        <w:ind w:firstLine="640"/>
        <w:rPr>
          <w:rFonts w:hint="eastAsia" w:ascii="黑体" w:hAnsi="黑体" w:eastAsia="黑体" w:cs="黑体"/>
          <w:szCs w:val="32"/>
        </w:rPr>
      </w:pPr>
      <w:r>
        <w:rPr>
          <w:rFonts w:hint="eastAsia" w:ascii="黑体" w:hAnsi="黑体" w:eastAsia="黑体" w:cs="黑体"/>
          <w:szCs w:val="32"/>
        </w:rPr>
        <w:t>二十三、中国石化销售股份有限公司云南大理石油分公司大理油库（振戎）</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1.卸油泵房防毒面具过滤元件开启后未记录使用时间。</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2.施工改造期间阀门、管道等堆放不规范。</w:t>
      </w:r>
    </w:p>
    <w:p>
      <w:pPr>
        <w:pStyle w:val="3"/>
        <w:ind w:firstLine="640"/>
        <w:rPr>
          <w:rFonts w:hint="eastAsia" w:ascii="黑体" w:hAnsi="黑体" w:eastAsia="黑体" w:cs="黑体"/>
          <w:szCs w:val="32"/>
        </w:rPr>
      </w:pPr>
      <w:r>
        <w:rPr>
          <w:rFonts w:hint="eastAsia" w:ascii="黑体" w:hAnsi="黑体" w:eastAsia="黑体" w:cs="黑体"/>
          <w:szCs w:val="32"/>
        </w:rPr>
        <w:t>二十四、大理州供销社烟花爆竹经营有限责任公司</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1.进出库台账不健全。</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2.有过度包装产品。</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3.2栋2#库内烟气探头掉落。</w:t>
      </w:r>
    </w:p>
    <w:p>
      <w:pPr>
        <w:pStyle w:val="3"/>
        <w:ind w:firstLine="640"/>
        <w:rPr>
          <w:rFonts w:hint="eastAsia" w:ascii="黑体" w:hAnsi="黑体" w:eastAsia="黑体" w:cs="黑体"/>
          <w:szCs w:val="32"/>
        </w:rPr>
      </w:pPr>
      <w:r>
        <w:rPr>
          <w:rFonts w:hint="eastAsia" w:ascii="黑体" w:hAnsi="黑体" w:eastAsia="黑体" w:cs="黑体"/>
          <w:szCs w:val="32"/>
        </w:rPr>
        <w:t>二十五、祥云县供销社经纬再生资源回收利用有限公司</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1.企业主要负责人及保管员搬运员对自身职责不清楚。</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2.库区监控设备储存时间不够90天。</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3.库房内堆码不规范，有压线和超高现象。</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4.欢乐今宵组合烟花加装泡沫隔板。</w:t>
      </w:r>
    </w:p>
    <w:p>
      <w:pPr>
        <w:pStyle w:val="3"/>
        <w:ind w:firstLine="640"/>
        <w:rPr>
          <w:rFonts w:hint="eastAsia" w:ascii="黑体" w:hAnsi="黑体" w:eastAsia="黑体" w:cs="黑体"/>
          <w:szCs w:val="32"/>
        </w:rPr>
      </w:pPr>
      <w:r>
        <w:rPr>
          <w:rFonts w:hint="eastAsia" w:ascii="黑体" w:hAnsi="黑体" w:eastAsia="黑体" w:cs="黑体"/>
          <w:szCs w:val="32"/>
        </w:rPr>
        <w:t>二十六、剑川县平安烟花爆竹经营部</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1.企业主要负责人、保管员无安全管理知识培训合格证。</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2.烟花爆竹流向管理登记不规范，未区分品种登记。</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3.台账资料管理混乱，部分产品未见到购销合同。</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4.无危爆专用配送车辆。</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5.鸿运当头、喜满堂组合烟花带有泡沫隔板。</w:t>
      </w:r>
    </w:p>
    <w:p>
      <w:pPr>
        <w:pStyle w:val="3"/>
        <w:ind w:firstLine="640"/>
        <w:rPr>
          <w:rFonts w:hint="eastAsia" w:ascii="黑体" w:hAnsi="黑体" w:eastAsia="黑体" w:cs="黑体"/>
          <w:szCs w:val="32"/>
        </w:rPr>
      </w:pPr>
      <w:r>
        <w:rPr>
          <w:rFonts w:hint="eastAsia" w:ascii="黑体" w:hAnsi="黑体" w:eastAsia="黑体" w:cs="黑体"/>
          <w:szCs w:val="32"/>
        </w:rPr>
        <w:t>二十七、剑川县烟花爆竹经营（零售）管理情况</w:t>
      </w:r>
    </w:p>
    <w:p>
      <w:pPr>
        <w:pStyle w:val="3"/>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烟花爆竹零售许可把关不严。</w:t>
      </w:r>
    </w:p>
    <w:p>
      <w:pPr>
        <w:pStyle w:val="3"/>
        <w:numPr>
          <w:ilvl w:val="0"/>
          <w:numId w:val="2"/>
        </w:num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零售店未实行专店经营，存在超市内销售，与日杂、百货存在混存混放现象。</w:t>
      </w:r>
    </w:p>
    <w:p>
      <w:pPr>
        <w:pStyle w:val="3"/>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 xml:space="preserve">3.剑阳平价商店、剑川仁和超市烟花爆竹零售许可证过期，仍在经营销售烟花爆竹。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0055B"/>
    <w:multiLevelType w:val="singleLevel"/>
    <w:tmpl w:val="5E20055B"/>
    <w:lvl w:ilvl="0" w:tentative="0">
      <w:start w:val="1"/>
      <w:numFmt w:val="decimal"/>
      <w:suff w:val="nothing"/>
      <w:lvlText w:val="%1."/>
      <w:lvlJc w:val="left"/>
    </w:lvl>
  </w:abstractNum>
  <w:abstractNum w:abstractNumId="1">
    <w:nsid w:val="5E200A10"/>
    <w:multiLevelType w:val="singleLevel"/>
    <w:tmpl w:val="5E200A1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MzNhZmFkOGRlZDE3MGM4MmZjNjJiZGRmMTkwMWMifQ=="/>
  </w:docVars>
  <w:rsids>
    <w:rsidRoot w:val="082569D6"/>
    <w:rsid w:val="082569D6"/>
    <w:rsid w:val="48BF4B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ind w:left="420" w:leftChars="200"/>
    </w:pPr>
  </w:style>
  <w:style w:type="paragraph" w:styleId="3">
    <w:name w:val="Body Text First Indent 2"/>
    <w:basedOn w:val="2"/>
    <w:uiPriority w:val="0"/>
    <w:pPr>
      <w:spacing w:after="0"/>
      <w:ind w:left="0" w:leftChars="0" w:firstLine="420" w:firstLineChars="200"/>
    </w:pPr>
    <w:rPr>
      <w:rFonts w:ascii="Calibri" w:hAnsi="Calibri" w:eastAsia="宋体"/>
      <w:snapToGrid w:val="0"/>
      <w:kern w:val="0"/>
      <w:szCs w:val="24"/>
    </w:rPr>
  </w:style>
  <w:style w:type="paragraph" w:customStyle="1" w:styleId="6">
    <w:name w:val="List Paragraph"/>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云南省安全生产监督管理局</Company>
  <Pages>1</Pages>
  <Words>0</Words>
  <Characters>0</Characters>
  <Lines>0</Lines>
  <Paragraphs>0</Paragraphs>
  <TotalTime>0</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2020-02-18T03:27:00Z</dcterms:created>
  <dc:creator>赵源胜</dc:creator>
  <cp:lastModifiedBy>小李</cp:lastModifiedBy>
  <dcterms:modified xsi:type="dcterms:W3CDTF">2023-12-18T09:48:00Z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78568682A2E84181AA4A8C60C2AADC20_12</vt:lpwstr>
  </property>
</Properties>
</file>