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24"/>
        <w:ind w:left="100"/>
        <w:rPr>
          <w:rFonts w:ascii="Times New Roman" w:eastAsia="Times New Roman"/>
        </w:rPr>
      </w:pPr>
      <w:r>
        <w:rPr>
          <w:rFonts w:hint="eastAsia" w:ascii="方正黑体_GBK" w:eastAsia="方正黑体_GBK"/>
        </w:rPr>
        <w:t>附件</w:t>
      </w:r>
      <w:r>
        <w:rPr>
          <w:rFonts w:hint="eastAsia" w:ascii="方正黑体_GBK" w:eastAsia="方正黑体_GBK"/>
          <w:lang w:val="en-US" w:eastAsia="zh-CN"/>
        </w:rPr>
        <w:t>2</w:t>
      </w:r>
      <w:r>
        <w:rPr>
          <w:rFonts w:hint="eastAsia" w:ascii="方正黑体_GBK" w:eastAsia="方正黑体_GBK"/>
        </w:rPr>
        <w:t xml:space="preserve"> </w:t>
      </w:r>
    </w:p>
    <w:p>
      <w:pPr>
        <w:pStyle w:val="2"/>
        <w:spacing w:before="441" w:line="721" w:lineRule="exact"/>
        <w:ind w:left="100" w:right="0"/>
        <w:jc w:val="left"/>
        <w:rPr>
          <w:rFonts w:hint="eastAsia" w:ascii="方正小标宋简体" w:eastAsia="方正小标宋简体"/>
        </w:rPr>
      </w:pPr>
      <w:r>
        <w:br w:type="column"/>
      </w:r>
      <w:r>
        <w:rPr>
          <w:rFonts w:hint="eastAsia" w:ascii="方正小标宋简体" w:eastAsia="方正小标宋简体"/>
        </w:rPr>
        <w:t xml:space="preserve">全市重大事故隐患专项排查整治 </w:t>
      </w:r>
      <w:r>
        <w:rPr>
          <w:rFonts w:ascii="Times New Roman" w:eastAsia="Times New Roman"/>
          <w:position w:val="-2"/>
        </w:rPr>
        <w:t xml:space="preserve">2023 </w:t>
      </w:r>
      <w:r>
        <w:rPr>
          <w:rFonts w:hint="eastAsia" w:ascii="方正小标宋简体" w:eastAsia="方正小标宋简体"/>
        </w:rPr>
        <w:t>行动工作情况统计表</w:t>
      </w:r>
    </w:p>
    <w:p>
      <w:pPr>
        <w:spacing w:after="0" w:line="721" w:lineRule="exact"/>
        <w:jc w:val="left"/>
        <w:rPr>
          <w:rFonts w:hint="eastAsia" w:ascii="方正小标宋简体" w:eastAsia="方正小标宋简体"/>
        </w:rPr>
        <w:sectPr>
          <w:pgSz w:w="16840" w:h="11910" w:orient="landscape"/>
          <w:pgMar w:top="1580" w:right="1560" w:bottom="1700" w:left="1340" w:header="720" w:footer="720" w:gutter="0"/>
          <w:cols w:equalWidth="0" w:num="2">
            <w:col w:w="1020" w:space="348"/>
            <w:col w:w="12572"/>
          </w:cols>
        </w:sectPr>
      </w:pPr>
    </w:p>
    <w:p>
      <w:pPr>
        <w:tabs>
          <w:tab w:val="left" w:pos="2924"/>
          <w:tab w:val="left" w:pos="10429"/>
          <w:tab w:val="left" w:pos="12464"/>
          <w:tab w:val="left" w:pos="13014"/>
        </w:tabs>
        <w:spacing w:before="0" w:line="300" w:lineRule="exact"/>
        <w:ind w:left="448" w:right="0" w:firstLine="0"/>
        <w:jc w:val="left"/>
        <w:rPr>
          <w:sz w:val="22"/>
        </w:rPr>
      </w:pP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1123315</wp:posOffset>
                </wp:positionH>
                <wp:positionV relativeFrom="paragraph">
                  <wp:posOffset>173990</wp:posOffset>
                </wp:positionV>
                <wp:extent cx="8448040" cy="4272915"/>
                <wp:effectExtent l="0" t="0" r="0" b="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448040" cy="42729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4"/>
                              <w:tblW w:w="0" w:type="auto"/>
                              <w:tblInd w:w="5" w:type="dxa"/>
                              <w:tblBorders>
                                <w:top w:val="single" w:color="000000" w:sz="4" w:space="0"/>
                                <w:left w:val="single" w:color="000000" w:sz="4" w:space="0"/>
                                <w:bottom w:val="single" w:color="000000" w:sz="4" w:space="0"/>
                                <w:right w:val="single" w:color="000000" w:sz="4" w:space="0"/>
                                <w:insideH w:val="single" w:color="000000" w:sz="4" w:space="0"/>
                                <w:insideV w:val="single" w:color="000000" w:sz="4" w:space="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</w:tblPr>
                            <w:tblGrid>
                              <w:gridCol w:w="892"/>
                              <w:gridCol w:w="427"/>
                              <w:gridCol w:w="667"/>
                              <w:gridCol w:w="478"/>
                              <w:gridCol w:w="489"/>
                              <w:gridCol w:w="548"/>
                              <w:gridCol w:w="609"/>
                              <w:gridCol w:w="476"/>
                              <w:gridCol w:w="457"/>
                              <w:gridCol w:w="476"/>
                              <w:gridCol w:w="571"/>
                              <w:gridCol w:w="452"/>
                              <w:gridCol w:w="497"/>
                              <w:gridCol w:w="476"/>
                              <w:gridCol w:w="428"/>
                              <w:gridCol w:w="555"/>
                              <w:gridCol w:w="619"/>
                              <w:gridCol w:w="643"/>
                              <w:gridCol w:w="439"/>
                              <w:gridCol w:w="513"/>
                              <w:gridCol w:w="548"/>
                              <w:gridCol w:w="492"/>
                              <w:gridCol w:w="476"/>
                              <w:gridCol w:w="561"/>
                              <w:gridCol w:w="500"/>
                            </w:tblGrid>
                            <w:tr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315" w:hRule="atLeast"/>
                              </w:trPr>
                              <w:tc>
                                <w:tcPr>
                                  <w:tcW w:w="892" w:type="dxa"/>
                                  <w:vMerge w:val="restart"/>
                                </w:tcPr>
                                <w:p>
                                  <w:pPr>
                                    <w:pStyle w:val="6"/>
                                    <w:rPr>
                                      <w:sz w:val="22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spacing w:before="1"/>
                                    <w:rPr>
                                      <w:sz w:val="25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ind w:left="44"/>
                                    <w:rPr>
                                      <w:rFonts w:hint="eastAsia" w:ascii="方正黑体_GBK" w:eastAsia="方正黑体_GBK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方正黑体_GBK" w:eastAsia="方正黑体_GBK"/>
                                      <w:sz w:val="20"/>
                                    </w:rPr>
                                    <w:t>行业领域</w:t>
                                  </w:r>
                                </w:p>
                              </w:tc>
                              <w:tc>
                                <w:tcPr>
                                  <w:tcW w:w="1572" w:type="dxa"/>
                                  <w:gridSpan w:val="3"/>
                                </w:tcPr>
                                <w:p>
                                  <w:pPr>
                                    <w:pStyle w:val="6"/>
                                    <w:spacing w:line="295" w:lineRule="exact"/>
                                    <w:ind w:left="184"/>
                                    <w:rPr>
                                      <w:rFonts w:hint="eastAsia" w:ascii="方正黑体_GBK" w:eastAsia="方正黑体_GBK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方正黑体_GBK" w:eastAsia="方正黑体_GBK"/>
                                      <w:sz w:val="20"/>
                                    </w:rPr>
                                    <w:t>排查重大风险</w:t>
                                  </w:r>
                                </w:p>
                              </w:tc>
                              <w:tc>
                                <w:tcPr>
                                  <w:tcW w:w="2579" w:type="dxa"/>
                                  <w:gridSpan w:val="5"/>
                                </w:tcPr>
                                <w:p>
                                  <w:pPr>
                                    <w:pStyle w:val="6"/>
                                    <w:spacing w:line="295" w:lineRule="exact"/>
                                    <w:ind w:left="688"/>
                                    <w:rPr>
                                      <w:rFonts w:hint="eastAsia" w:ascii="方正黑体_GBK" w:eastAsia="方正黑体_GBK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方正黑体_GBK" w:eastAsia="方正黑体_GBK"/>
                                      <w:sz w:val="20"/>
                                    </w:rPr>
                                    <w:t>治理重大隐患</w:t>
                                  </w:r>
                                </w:p>
                              </w:tc>
                              <w:tc>
                                <w:tcPr>
                                  <w:tcW w:w="1996" w:type="dxa"/>
                                  <w:gridSpan w:val="4"/>
                                </w:tcPr>
                                <w:p>
                                  <w:pPr>
                                    <w:pStyle w:val="6"/>
                                    <w:spacing w:line="295" w:lineRule="exact"/>
                                    <w:ind w:left="397"/>
                                    <w:rPr>
                                      <w:rFonts w:hint="eastAsia" w:ascii="方正黑体_GBK" w:eastAsia="方正黑体_GBK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方正黑体_GBK" w:eastAsia="方正黑体_GBK"/>
                                      <w:sz w:val="20"/>
                                    </w:rPr>
                                    <w:t>解决突出问题</w:t>
                                  </w:r>
                                </w:p>
                              </w:tc>
                              <w:tc>
                                <w:tcPr>
                                  <w:tcW w:w="1459" w:type="dxa"/>
                                  <w:gridSpan w:val="3"/>
                                </w:tcPr>
                                <w:p>
                                  <w:pPr>
                                    <w:pStyle w:val="6"/>
                                    <w:spacing w:line="295" w:lineRule="exact"/>
                                    <w:ind w:left="129"/>
                                    <w:rPr>
                                      <w:rFonts w:hint="eastAsia" w:ascii="方正黑体_GBK" w:eastAsia="方正黑体_GBK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方正黑体_GBK" w:eastAsia="方正黑体_GBK"/>
                                      <w:sz w:val="20"/>
                                    </w:rPr>
                                    <w:t>开展督导检查</w:t>
                                  </w:r>
                                </w:p>
                              </w:tc>
                              <w:tc>
                                <w:tcPr>
                                  <w:tcW w:w="3254" w:type="dxa"/>
                                  <w:gridSpan w:val="6"/>
                                </w:tcPr>
                                <w:p>
                                  <w:pPr>
                                    <w:pStyle w:val="6"/>
                                    <w:spacing w:line="295" w:lineRule="exact"/>
                                    <w:ind w:left="1205" w:right="1198"/>
                                    <w:jc w:val="center"/>
                                    <w:rPr>
                                      <w:rFonts w:hint="eastAsia" w:ascii="方正黑体_GBK" w:eastAsia="方正黑体_GBK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方正黑体_GBK" w:eastAsia="方正黑体_GBK"/>
                                      <w:sz w:val="20"/>
                                    </w:rPr>
                                    <w:t>执法处罚</w:t>
                                  </w:r>
                                </w:p>
                              </w:tc>
                              <w:tc>
                                <w:tcPr>
                                  <w:tcW w:w="476" w:type="dxa"/>
                                  <w:vMerge w:val="restart"/>
                                </w:tcPr>
                                <w:p>
                                  <w:pPr>
                                    <w:pStyle w:val="6"/>
                                    <w:spacing w:before="14"/>
                                    <w:rPr>
                                      <w:sz w:val="27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spacing w:line="237" w:lineRule="auto"/>
                                    <w:ind w:left="57" w:right="46"/>
                                    <w:rPr>
                                      <w:rFonts w:hint="eastAsia" w:ascii="方正黑体_GBK" w:eastAsia="方正黑体_GBK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 w:ascii="方正黑体_GBK" w:eastAsia="方正黑体_GBK"/>
                                      <w:sz w:val="18"/>
                                    </w:rPr>
                                    <w:t>约谈警示</w:t>
                                  </w:r>
                                </w:p>
                              </w:tc>
                              <w:tc>
                                <w:tcPr>
                                  <w:tcW w:w="561" w:type="dxa"/>
                                  <w:vMerge w:val="restart"/>
                                </w:tcPr>
                                <w:p>
                                  <w:pPr>
                                    <w:pStyle w:val="6"/>
                                    <w:spacing w:before="14"/>
                                    <w:rPr>
                                      <w:sz w:val="27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spacing w:line="237" w:lineRule="auto"/>
                                    <w:ind w:left="100" w:right="88"/>
                                    <w:rPr>
                                      <w:rFonts w:hint="eastAsia" w:ascii="方正黑体_GBK" w:eastAsia="方正黑体_GBK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 w:ascii="方正黑体_GBK" w:eastAsia="方正黑体_GBK"/>
                                      <w:sz w:val="18"/>
                                    </w:rPr>
                                    <w:t>联合惩戒</w:t>
                                  </w:r>
                                </w:p>
                              </w:tc>
                              <w:tc>
                                <w:tcPr>
                                  <w:tcW w:w="500" w:type="dxa"/>
                                  <w:vMerge w:val="restart"/>
                                </w:tcPr>
                                <w:p>
                                  <w:pPr>
                                    <w:pStyle w:val="6"/>
                                    <w:spacing w:before="14"/>
                                    <w:rPr>
                                      <w:sz w:val="27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spacing w:line="237" w:lineRule="auto"/>
                                    <w:ind w:left="69" w:right="58"/>
                                    <w:rPr>
                                      <w:rFonts w:hint="eastAsia" w:ascii="方正黑体_GBK" w:eastAsia="方正黑体_GBK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 w:ascii="方正黑体_GBK" w:eastAsia="方正黑体_GBK"/>
                                      <w:sz w:val="18"/>
                                    </w:rPr>
                                    <w:t>行刑衔接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135" w:hRule="atLeast"/>
                              </w:trPr>
                              <w:tc>
                                <w:tcPr>
                                  <w:tcW w:w="892" w:type="dxa"/>
                                  <w:vMerge w:val="continue"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7" w:type="dxa"/>
                                </w:tcPr>
                                <w:p>
                                  <w:pPr>
                                    <w:pStyle w:val="6"/>
                                    <w:spacing w:before="149" w:line="235" w:lineRule="auto"/>
                                    <w:ind w:left="33" w:right="21"/>
                                    <w:jc w:val="both"/>
                                    <w:rPr>
                                      <w:rFonts w:hint="eastAsia" w:ascii="方正黑体_GBK" w:eastAsia="方正黑体_GBK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 w:ascii="方正黑体_GBK" w:eastAsia="方正黑体_GBK"/>
                                      <w:sz w:val="18"/>
                                    </w:rPr>
                                    <w:t>排查重大风险</w:t>
                                  </w:r>
                                </w:p>
                              </w:tc>
                              <w:tc>
                                <w:tcPr>
                                  <w:tcW w:w="667" w:type="dxa"/>
                                </w:tcPr>
                                <w:p>
                                  <w:pPr>
                                    <w:pStyle w:val="6"/>
                                    <w:spacing w:before="8" w:line="237" w:lineRule="auto"/>
                                    <w:ind w:left="24" w:right="11" w:firstLine="38"/>
                                    <w:jc w:val="both"/>
                                    <w:rPr>
                                      <w:rFonts w:hint="eastAsia" w:ascii="方正黑体_GBK" w:hAnsi="方正黑体_GBK" w:eastAsia="方正黑体_GBK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 w:ascii="方正黑体_GBK" w:hAnsi="方正黑体_GBK" w:eastAsia="方正黑体_GBK"/>
                                      <w:sz w:val="18"/>
                                    </w:rPr>
                                    <w:t>已落实</w:t>
                                  </w:r>
                                  <w:r>
                                    <w:rPr>
                                      <w:rFonts w:ascii="Times New Roman" w:hAnsi="Times New Roman" w:eastAsia="Times New Roman"/>
                                      <w:sz w:val="18"/>
                                    </w:rPr>
                                    <w:t xml:space="preserve">“4 </w:t>
                                  </w:r>
                                  <w:r>
                                    <w:rPr>
                                      <w:rFonts w:hint="eastAsia" w:ascii="方正黑体_GBK" w:hAnsi="方正黑体_GBK" w:eastAsia="方正黑体_GBK"/>
                                      <w:position w:val="1"/>
                                      <w:sz w:val="18"/>
                                    </w:rPr>
                                    <w:t>个清单</w:t>
                                  </w:r>
                                  <w:r>
                                    <w:rPr>
                                      <w:rFonts w:ascii="Times New Roman" w:hAnsi="Times New Roman" w:eastAsia="Times New Roman"/>
                                      <w:sz w:val="18"/>
                                    </w:rPr>
                                    <w:t>”</w:t>
                                  </w:r>
                                  <w:r>
                                    <w:rPr>
                                      <w:rFonts w:hint="eastAsia" w:ascii="方正黑体_GBK" w:hAnsi="方正黑体_GBK" w:eastAsia="方正黑体_GBK"/>
                                      <w:position w:val="1"/>
                                      <w:sz w:val="18"/>
                                    </w:rPr>
                                    <w:t>管控</w:t>
                                  </w:r>
                                </w:p>
                                <w:p>
                                  <w:pPr>
                                    <w:pStyle w:val="6"/>
                                    <w:spacing w:line="263" w:lineRule="exact"/>
                                    <w:ind w:left="151"/>
                                    <w:rPr>
                                      <w:rFonts w:hint="eastAsia" w:ascii="方正黑体_GBK" w:eastAsia="方正黑体_GBK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 w:ascii="方正黑体_GBK" w:eastAsia="方正黑体_GBK"/>
                                      <w:sz w:val="18"/>
                                    </w:rPr>
                                    <w:t>措施</w:t>
                                  </w:r>
                                </w:p>
                              </w:tc>
                              <w:tc>
                                <w:tcPr>
                                  <w:tcW w:w="478" w:type="dxa"/>
                                </w:tcPr>
                                <w:p>
                                  <w:pPr>
                                    <w:pStyle w:val="6"/>
                                    <w:spacing w:before="149" w:line="235" w:lineRule="auto"/>
                                    <w:ind w:left="149" w:right="136"/>
                                    <w:jc w:val="both"/>
                                    <w:rPr>
                                      <w:rFonts w:hint="eastAsia" w:ascii="方正黑体_GBK" w:eastAsia="方正黑体_GBK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 w:ascii="方正黑体_GBK" w:eastAsia="方正黑体_GBK"/>
                                      <w:sz w:val="18"/>
                                    </w:rPr>
                                    <w:t>管控率</w:t>
                                  </w:r>
                                </w:p>
                              </w:tc>
                              <w:tc>
                                <w:tcPr>
                                  <w:tcW w:w="489" w:type="dxa"/>
                                </w:tcPr>
                                <w:p>
                                  <w:pPr>
                                    <w:pStyle w:val="6"/>
                                    <w:spacing w:before="149" w:line="235" w:lineRule="auto"/>
                                    <w:ind w:left="62" w:right="54"/>
                                    <w:jc w:val="both"/>
                                    <w:rPr>
                                      <w:rFonts w:hint="eastAsia" w:ascii="方正黑体_GBK" w:eastAsia="方正黑体_GBK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 w:ascii="方正黑体_GBK" w:eastAsia="方正黑体_GBK"/>
                                      <w:sz w:val="18"/>
                                    </w:rPr>
                                    <w:t>发现重大隐患</w:t>
                                  </w:r>
                                </w:p>
                              </w:tc>
                              <w:tc>
                                <w:tcPr>
                                  <w:tcW w:w="548" w:type="dxa"/>
                                </w:tcPr>
                                <w:p>
                                  <w:pPr>
                                    <w:pStyle w:val="6"/>
                                    <w:spacing w:before="149" w:line="235" w:lineRule="auto"/>
                                    <w:ind w:left="94" w:right="81"/>
                                    <w:jc w:val="both"/>
                                    <w:rPr>
                                      <w:rFonts w:hint="eastAsia" w:ascii="方正黑体_GBK" w:eastAsia="方正黑体_GBK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 w:ascii="方正黑体_GBK" w:eastAsia="方正黑体_GBK"/>
                                      <w:sz w:val="18"/>
                                    </w:rPr>
                                    <w:t>落实治理措施</w:t>
                                  </w:r>
                                </w:p>
                              </w:tc>
                              <w:tc>
                                <w:tcPr>
                                  <w:tcW w:w="609" w:type="dxa"/>
                                </w:tcPr>
                                <w:p>
                                  <w:pPr>
                                    <w:pStyle w:val="6"/>
                                    <w:spacing w:before="149" w:line="235" w:lineRule="auto"/>
                                    <w:ind w:left="33" w:right="23"/>
                                    <w:jc w:val="both"/>
                                    <w:rPr>
                                      <w:rFonts w:hint="eastAsia" w:ascii="方正黑体_GBK" w:eastAsia="方正黑体_GBK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 w:ascii="方正黑体_GBK" w:eastAsia="方正黑体_GBK"/>
                                      <w:sz w:val="18"/>
                                    </w:rPr>
                                    <w:t>其中： 挂牌督办治理</w:t>
                                  </w:r>
                                </w:p>
                              </w:tc>
                              <w:tc>
                                <w:tcPr>
                                  <w:tcW w:w="476" w:type="dxa"/>
                                </w:tcPr>
                                <w:p>
                                  <w:pPr>
                                    <w:pStyle w:val="6"/>
                                    <w:spacing w:before="149" w:line="235" w:lineRule="auto"/>
                                    <w:ind w:left="58" w:right="45"/>
                                    <w:jc w:val="both"/>
                                    <w:rPr>
                                      <w:rFonts w:hint="eastAsia" w:ascii="方正黑体_GBK" w:eastAsia="方正黑体_GBK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 w:ascii="方正黑体_GBK" w:eastAsia="方正黑体_GBK"/>
                                      <w:sz w:val="18"/>
                                    </w:rPr>
                                    <w:t>已完成治理</w:t>
                                  </w:r>
                                </w:p>
                              </w:tc>
                              <w:tc>
                                <w:tcPr>
                                  <w:tcW w:w="457" w:type="dxa"/>
                                </w:tcPr>
                                <w:p>
                                  <w:pPr>
                                    <w:pStyle w:val="6"/>
                                    <w:spacing w:before="149" w:line="235" w:lineRule="auto"/>
                                    <w:ind w:left="136" w:right="128"/>
                                    <w:jc w:val="both"/>
                                    <w:rPr>
                                      <w:rFonts w:hint="eastAsia" w:ascii="方正黑体_GBK" w:eastAsia="方正黑体_GBK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 w:ascii="方正黑体_GBK" w:eastAsia="方正黑体_GBK"/>
                                      <w:sz w:val="18"/>
                                    </w:rPr>
                                    <w:t>治理率</w:t>
                                  </w:r>
                                </w:p>
                              </w:tc>
                              <w:tc>
                                <w:tcPr>
                                  <w:tcW w:w="476" w:type="dxa"/>
                                </w:tcPr>
                                <w:p>
                                  <w:pPr>
                                    <w:pStyle w:val="6"/>
                                    <w:spacing w:before="149" w:line="235" w:lineRule="auto"/>
                                    <w:ind w:left="58" w:right="45"/>
                                    <w:jc w:val="both"/>
                                    <w:rPr>
                                      <w:rFonts w:hint="eastAsia" w:ascii="方正黑体_GBK" w:eastAsia="方正黑体_GBK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 w:ascii="方正黑体_GBK" w:eastAsia="方正黑体_GBK"/>
                                      <w:sz w:val="18"/>
                                    </w:rPr>
                                    <w:t>梳理突出问题</w:t>
                                  </w:r>
                                </w:p>
                              </w:tc>
                              <w:tc>
                                <w:tcPr>
                                  <w:tcW w:w="571" w:type="dxa"/>
                                </w:tcPr>
                                <w:p>
                                  <w:pPr>
                                    <w:pStyle w:val="6"/>
                                    <w:spacing w:before="149" w:line="235" w:lineRule="auto"/>
                                    <w:ind w:left="14" w:right="4"/>
                                    <w:jc w:val="both"/>
                                    <w:rPr>
                                      <w:rFonts w:hint="eastAsia" w:ascii="方正黑体_GBK" w:eastAsia="方正黑体_GBK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 w:ascii="方正黑体_GBK" w:eastAsia="方正黑体_GBK"/>
                                      <w:sz w:val="18"/>
                                    </w:rPr>
                                    <w:t>其中： 落实治本措施</w:t>
                                  </w:r>
                                </w:p>
                              </w:tc>
                              <w:tc>
                                <w:tcPr>
                                  <w:tcW w:w="452" w:type="dxa"/>
                                </w:tcPr>
                                <w:p>
                                  <w:pPr>
                                    <w:pStyle w:val="6"/>
                                    <w:spacing w:before="13"/>
                                    <w:rPr>
                                      <w:sz w:val="17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spacing w:line="237" w:lineRule="auto"/>
                                    <w:ind w:left="134" w:right="33" w:hanging="89"/>
                                    <w:rPr>
                                      <w:rFonts w:hint="eastAsia" w:ascii="方正黑体_GBK" w:eastAsia="方正黑体_GBK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 w:ascii="方正黑体_GBK" w:eastAsia="方正黑体_GBK"/>
                                      <w:sz w:val="18"/>
                                    </w:rPr>
                                    <w:t>已整改</w:t>
                                  </w:r>
                                </w:p>
                              </w:tc>
                              <w:tc>
                                <w:tcPr>
                                  <w:tcW w:w="497" w:type="dxa"/>
                                </w:tcPr>
                                <w:p>
                                  <w:pPr>
                                    <w:pStyle w:val="6"/>
                                    <w:spacing w:before="149" w:line="235" w:lineRule="auto"/>
                                    <w:ind w:left="158" w:right="146"/>
                                    <w:jc w:val="both"/>
                                    <w:rPr>
                                      <w:rFonts w:hint="eastAsia" w:ascii="方正黑体_GBK" w:eastAsia="方正黑体_GBK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 w:ascii="方正黑体_GBK" w:eastAsia="方正黑体_GBK"/>
                                      <w:sz w:val="18"/>
                                    </w:rPr>
                                    <w:t>整改率</w:t>
                                  </w:r>
                                </w:p>
                              </w:tc>
                              <w:tc>
                                <w:tcPr>
                                  <w:tcW w:w="476" w:type="dxa"/>
                                </w:tcPr>
                                <w:p>
                                  <w:pPr>
                                    <w:pStyle w:val="6"/>
                                    <w:spacing w:before="149" w:line="235" w:lineRule="auto"/>
                                    <w:ind w:left="57" w:right="46"/>
                                    <w:jc w:val="both"/>
                                    <w:rPr>
                                      <w:rFonts w:hint="eastAsia" w:ascii="方正黑体_GBK" w:eastAsia="方正黑体_GBK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 w:ascii="方正黑体_GBK" w:eastAsia="方正黑体_GBK"/>
                                      <w:sz w:val="18"/>
                                    </w:rPr>
                                    <w:t>派出督导组</w:t>
                                  </w:r>
                                </w:p>
                              </w:tc>
                              <w:tc>
                                <w:tcPr>
                                  <w:tcW w:w="428" w:type="dxa"/>
                                </w:tcPr>
                                <w:p>
                                  <w:pPr>
                                    <w:pStyle w:val="6"/>
                                    <w:spacing w:before="10" w:line="235" w:lineRule="auto"/>
                                    <w:ind w:left="34" w:right="21"/>
                                    <w:jc w:val="both"/>
                                    <w:rPr>
                                      <w:rFonts w:hint="eastAsia" w:ascii="方正黑体_GBK" w:eastAsia="方正黑体_GBK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 w:ascii="方正黑体_GBK" w:eastAsia="方正黑体_GBK"/>
                                      <w:spacing w:val="-9"/>
                                      <w:sz w:val="18"/>
                                    </w:rPr>
                                    <w:t>组织专家技术</w:t>
                                  </w:r>
                                </w:p>
                                <w:p>
                                  <w:pPr>
                                    <w:pStyle w:val="6"/>
                                    <w:spacing w:before="1" w:line="268" w:lineRule="exact"/>
                                    <w:ind w:left="34"/>
                                    <w:rPr>
                                      <w:rFonts w:hint="eastAsia" w:ascii="方正黑体_GBK" w:eastAsia="方正黑体_GBK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 w:ascii="方正黑体_GBK" w:eastAsia="方正黑体_GBK"/>
                                      <w:sz w:val="18"/>
                                    </w:rPr>
                                    <w:t>服务</w:t>
                                  </w:r>
                                </w:p>
                              </w:tc>
                              <w:tc>
                                <w:tcPr>
                                  <w:tcW w:w="555" w:type="dxa"/>
                                </w:tcPr>
                                <w:p>
                                  <w:pPr>
                                    <w:pStyle w:val="6"/>
                                    <w:spacing w:before="10" w:line="235" w:lineRule="auto"/>
                                    <w:ind w:left="96" w:right="86"/>
                                    <w:jc w:val="both"/>
                                    <w:rPr>
                                      <w:rFonts w:hint="eastAsia" w:ascii="方正黑体_GBK" w:eastAsia="方正黑体_GBK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 w:ascii="方正黑体_GBK" w:eastAsia="方正黑体_GBK"/>
                                      <w:spacing w:val="-9"/>
                                      <w:sz w:val="18"/>
                                    </w:rPr>
                                    <w:t>检查服务企业</w:t>
                                  </w:r>
                                </w:p>
                                <w:p>
                                  <w:pPr>
                                    <w:pStyle w:val="6"/>
                                    <w:spacing w:before="1" w:line="268" w:lineRule="exact"/>
                                    <w:ind w:left="96"/>
                                    <w:rPr>
                                      <w:rFonts w:hint="eastAsia" w:ascii="方正黑体_GBK" w:eastAsia="方正黑体_GBK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 w:ascii="方正黑体_GBK" w:eastAsia="方正黑体_GBK"/>
                                      <w:sz w:val="18"/>
                                    </w:rPr>
                                    <w:t>单位</w:t>
                                  </w:r>
                                </w:p>
                              </w:tc>
                              <w:tc>
                                <w:tcPr>
                                  <w:tcW w:w="619" w:type="dxa"/>
                                </w:tcPr>
                                <w:p>
                                  <w:pPr>
                                    <w:pStyle w:val="6"/>
                                    <w:spacing w:before="13"/>
                                    <w:rPr>
                                      <w:sz w:val="17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spacing w:line="237" w:lineRule="auto"/>
                                    <w:ind w:left="129" w:right="117"/>
                                    <w:rPr>
                                      <w:rFonts w:hint="eastAsia" w:ascii="方正黑体_GBK" w:eastAsia="方正黑体_GBK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 w:ascii="方正黑体_GBK" w:eastAsia="方正黑体_GBK"/>
                                      <w:sz w:val="18"/>
                                    </w:rPr>
                                    <w:t>行政处罚</w:t>
                                  </w:r>
                                </w:p>
                              </w:tc>
                              <w:tc>
                                <w:tcPr>
                                  <w:tcW w:w="643" w:type="dxa"/>
                                </w:tcPr>
                                <w:p>
                                  <w:pPr>
                                    <w:pStyle w:val="6"/>
                                    <w:spacing w:before="10" w:line="235" w:lineRule="auto"/>
                                    <w:ind w:left="141" w:right="129"/>
                                    <w:jc w:val="both"/>
                                    <w:rPr>
                                      <w:rFonts w:hint="eastAsia" w:ascii="方正黑体_GBK" w:eastAsia="方正黑体_GBK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 w:ascii="方正黑体_GBK" w:eastAsia="方正黑体_GBK"/>
                                      <w:spacing w:val="-9"/>
                                      <w:sz w:val="18"/>
                                    </w:rPr>
                                    <w:t>责令停产整顿</w:t>
                                  </w:r>
                                </w:p>
                                <w:p>
                                  <w:pPr>
                                    <w:pStyle w:val="6"/>
                                    <w:spacing w:before="1" w:line="268" w:lineRule="exact"/>
                                    <w:ind w:left="141"/>
                                    <w:rPr>
                                      <w:rFonts w:hint="eastAsia" w:ascii="方正黑体_GBK" w:eastAsia="方正黑体_GBK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 w:ascii="方正黑体_GBK" w:eastAsia="方正黑体_GBK"/>
                                      <w:sz w:val="18"/>
                                    </w:rPr>
                                    <w:t>企业</w:t>
                                  </w:r>
                                </w:p>
                              </w:tc>
                              <w:tc>
                                <w:tcPr>
                                  <w:tcW w:w="439" w:type="dxa"/>
                                </w:tcPr>
                                <w:p>
                                  <w:pPr>
                                    <w:pStyle w:val="6"/>
                                    <w:spacing w:before="10" w:line="235" w:lineRule="auto"/>
                                    <w:ind w:left="38" w:right="28"/>
                                    <w:jc w:val="both"/>
                                    <w:rPr>
                                      <w:rFonts w:hint="eastAsia" w:ascii="方正黑体_GBK" w:eastAsia="方正黑体_GBK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 w:ascii="方正黑体_GBK" w:eastAsia="方正黑体_GBK"/>
                                      <w:spacing w:val="-9"/>
                                      <w:sz w:val="18"/>
                                    </w:rPr>
                                    <w:t>暂扣吊销证照</w:t>
                                  </w:r>
                                </w:p>
                                <w:p>
                                  <w:pPr>
                                    <w:pStyle w:val="6"/>
                                    <w:spacing w:before="1" w:line="268" w:lineRule="exact"/>
                                    <w:ind w:left="38"/>
                                    <w:rPr>
                                      <w:rFonts w:hint="eastAsia" w:ascii="方正黑体_GBK" w:eastAsia="方正黑体_GBK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 w:ascii="方正黑体_GBK" w:eastAsia="方正黑体_GBK"/>
                                      <w:sz w:val="18"/>
                                    </w:rPr>
                                    <w:t>企业</w:t>
                                  </w:r>
                                </w:p>
                              </w:tc>
                              <w:tc>
                                <w:tcPr>
                                  <w:tcW w:w="513" w:type="dxa"/>
                                </w:tcPr>
                                <w:p>
                                  <w:pPr>
                                    <w:pStyle w:val="6"/>
                                    <w:spacing w:before="149" w:line="235" w:lineRule="auto"/>
                                    <w:ind w:left="74" w:right="66"/>
                                    <w:jc w:val="both"/>
                                    <w:rPr>
                                      <w:rFonts w:hint="eastAsia" w:ascii="方正黑体_GBK" w:eastAsia="方正黑体_GBK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 w:ascii="方正黑体_GBK" w:eastAsia="方正黑体_GBK"/>
                                      <w:sz w:val="18"/>
                                    </w:rPr>
                                    <w:t>关闭取缔企业</w:t>
                                  </w:r>
                                </w:p>
                              </w:tc>
                              <w:tc>
                                <w:tcPr>
                                  <w:tcW w:w="548" w:type="dxa"/>
                                </w:tcPr>
                                <w:p>
                                  <w:pPr>
                                    <w:pStyle w:val="6"/>
                                    <w:spacing w:before="8"/>
                                    <w:rPr>
                                      <w:sz w:val="26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ind w:left="11"/>
                                    <w:jc w:val="center"/>
                                    <w:rPr>
                                      <w:rFonts w:hint="eastAsia" w:ascii="方正黑体_GBK" w:eastAsia="方正黑体_GBK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 w:ascii="方正黑体_GBK" w:eastAsia="方正黑体_GBK"/>
                                      <w:sz w:val="18"/>
                                    </w:rPr>
                                    <w:t>罚款</w:t>
                                  </w:r>
                                </w:p>
                              </w:tc>
                              <w:tc>
                                <w:tcPr>
                                  <w:tcW w:w="492" w:type="dxa"/>
                                </w:tcPr>
                                <w:p>
                                  <w:pPr>
                                    <w:pStyle w:val="6"/>
                                    <w:spacing w:before="149" w:line="235" w:lineRule="auto"/>
                                    <w:ind w:left="64" w:right="55"/>
                                    <w:jc w:val="both"/>
                                    <w:rPr>
                                      <w:rFonts w:hint="eastAsia" w:ascii="方正黑体_GBK" w:eastAsia="方正黑体_GBK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 w:ascii="方正黑体_GBK" w:eastAsia="方正黑体_GBK"/>
                                      <w:sz w:val="18"/>
                                    </w:rPr>
                                    <w:t>移送司法机关</w:t>
                                  </w:r>
                                </w:p>
                              </w:tc>
                              <w:tc>
                                <w:tcPr>
                                  <w:tcW w:w="476" w:type="dxa"/>
                                  <w:vMerge w:val="continue"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1" w:type="dxa"/>
                                  <w:vMerge w:val="continue"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00" w:type="dxa"/>
                                  <w:vMerge w:val="continue"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366" w:hRule="atLeast"/>
                              </w:trPr>
                              <w:tc>
                                <w:tcPr>
                                  <w:tcW w:w="892" w:type="dxa"/>
                                  <w:vMerge w:val="continue"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7" w:type="dxa"/>
                                </w:tcPr>
                                <w:p>
                                  <w:pPr>
                                    <w:pStyle w:val="6"/>
                                    <w:spacing w:before="55"/>
                                    <w:ind w:left="33" w:right="-29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1"/>
                                      <w:sz w:val="16"/>
                                    </w:rPr>
                                    <w:t>（项</w:t>
                                  </w:r>
                                  <w:r>
                                    <w:rPr>
                                      <w:sz w:val="16"/>
                                    </w:rPr>
                                    <w:t>）</w:t>
                                  </w:r>
                                </w:p>
                              </w:tc>
                              <w:tc>
                                <w:tcPr>
                                  <w:tcW w:w="667" w:type="dxa"/>
                                </w:tcPr>
                                <w:p>
                                  <w:pPr>
                                    <w:pStyle w:val="6"/>
                                    <w:spacing w:before="55"/>
                                    <w:ind w:left="151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（项）</w:t>
                                  </w:r>
                                </w:p>
                              </w:tc>
                              <w:tc>
                                <w:tcPr>
                                  <w:tcW w:w="478" w:type="dxa"/>
                                </w:tcPr>
                                <w:p>
                                  <w:pPr>
                                    <w:pStyle w:val="6"/>
                                    <w:spacing w:before="57"/>
                                    <w:ind w:left="60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0"/>
                                      <w:position w:val="1"/>
                                      <w:sz w:val="16"/>
                                    </w:rPr>
                                    <w:t>（</w:t>
                                  </w:r>
                                  <w:r>
                                    <w:rPr>
                                      <w:rFonts w:ascii="Times New Roman" w:eastAsia="Times New Roman"/>
                                      <w:spacing w:val="-20"/>
                                      <w:sz w:val="16"/>
                                    </w:rPr>
                                    <w:t>%</w:t>
                                  </w:r>
                                  <w:r>
                                    <w:rPr>
                                      <w:spacing w:val="-20"/>
                                      <w:position w:val="1"/>
                                      <w:sz w:val="16"/>
                                    </w:rPr>
                                    <w:t>）</w:t>
                                  </w:r>
                                </w:p>
                              </w:tc>
                              <w:tc>
                                <w:tcPr>
                                  <w:tcW w:w="489" w:type="dxa"/>
                                </w:tcPr>
                                <w:p>
                                  <w:pPr>
                                    <w:pStyle w:val="6"/>
                                    <w:spacing w:before="55"/>
                                    <w:ind w:left="62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1"/>
                                      <w:sz w:val="16"/>
                                    </w:rPr>
                                    <w:t>（项</w:t>
                                  </w:r>
                                  <w:r>
                                    <w:rPr>
                                      <w:sz w:val="16"/>
                                    </w:rPr>
                                    <w:t>）</w:t>
                                  </w:r>
                                </w:p>
                              </w:tc>
                              <w:tc>
                                <w:tcPr>
                                  <w:tcW w:w="548" w:type="dxa"/>
                                </w:tcPr>
                                <w:p>
                                  <w:pPr>
                                    <w:pStyle w:val="6"/>
                                    <w:spacing w:before="55"/>
                                    <w:ind w:left="9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1"/>
                                      <w:sz w:val="16"/>
                                    </w:rPr>
                                    <w:t>（项</w:t>
                                  </w:r>
                                  <w:r>
                                    <w:rPr>
                                      <w:sz w:val="16"/>
                                    </w:rPr>
                                    <w:t>）</w:t>
                                  </w:r>
                                </w:p>
                              </w:tc>
                              <w:tc>
                                <w:tcPr>
                                  <w:tcW w:w="609" w:type="dxa"/>
                                </w:tcPr>
                                <w:p>
                                  <w:pPr>
                                    <w:pStyle w:val="6"/>
                                    <w:spacing w:before="55"/>
                                    <w:ind w:left="12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1"/>
                                      <w:sz w:val="16"/>
                                    </w:rPr>
                                    <w:t>（项</w:t>
                                  </w:r>
                                  <w:r>
                                    <w:rPr>
                                      <w:sz w:val="16"/>
                                    </w:rPr>
                                    <w:t>）</w:t>
                                  </w:r>
                                </w:p>
                              </w:tc>
                              <w:tc>
                                <w:tcPr>
                                  <w:tcW w:w="476" w:type="dxa"/>
                                </w:tcPr>
                                <w:p>
                                  <w:pPr>
                                    <w:pStyle w:val="6"/>
                                    <w:spacing w:before="55"/>
                                    <w:ind w:left="58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1"/>
                                      <w:sz w:val="16"/>
                                    </w:rPr>
                                    <w:t>（项</w:t>
                                  </w:r>
                                  <w:r>
                                    <w:rPr>
                                      <w:spacing w:val="-13"/>
                                      <w:sz w:val="16"/>
                                    </w:rPr>
                                    <w:t>）</w:t>
                                  </w:r>
                                </w:p>
                              </w:tc>
                              <w:tc>
                                <w:tcPr>
                                  <w:tcW w:w="457" w:type="dxa"/>
                                </w:tcPr>
                                <w:p>
                                  <w:pPr>
                                    <w:pStyle w:val="6"/>
                                    <w:spacing w:before="57"/>
                                    <w:ind w:left="52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1"/>
                                      <w:position w:val="1"/>
                                      <w:sz w:val="16"/>
                                    </w:rPr>
                                    <w:t>（</w:t>
                                  </w:r>
                                  <w:r>
                                    <w:rPr>
                                      <w:rFonts w:ascii="Times New Roman" w:eastAsia="Times New Roman"/>
                                      <w:spacing w:val="-21"/>
                                      <w:sz w:val="16"/>
                                    </w:rPr>
                                    <w:t>%</w:t>
                                  </w:r>
                                  <w:r>
                                    <w:rPr>
                                      <w:spacing w:val="-21"/>
                                      <w:position w:val="1"/>
                                      <w:sz w:val="16"/>
                                    </w:rPr>
                                    <w:t>）</w:t>
                                  </w:r>
                                </w:p>
                              </w:tc>
                              <w:tc>
                                <w:tcPr>
                                  <w:tcW w:w="476" w:type="dxa"/>
                                </w:tcPr>
                                <w:p>
                                  <w:pPr>
                                    <w:pStyle w:val="6"/>
                                    <w:spacing w:before="55"/>
                                    <w:ind w:left="58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1"/>
                                      <w:sz w:val="16"/>
                                    </w:rPr>
                                    <w:t>（项</w:t>
                                  </w:r>
                                  <w:r>
                                    <w:rPr>
                                      <w:spacing w:val="-13"/>
                                      <w:sz w:val="16"/>
                                    </w:rPr>
                                    <w:t>）</w:t>
                                  </w:r>
                                </w:p>
                              </w:tc>
                              <w:tc>
                                <w:tcPr>
                                  <w:tcW w:w="571" w:type="dxa"/>
                                </w:tcPr>
                                <w:p>
                                  <w:pPr>
                                    <w:pStyle w:val="6"/>
                                    <w:spacing w:before="55"/>
                                    <w:ind w:left="103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1"/>
                                      <w:sz w:val="16"/>
                                    </w:rPr>
                                    <w:t>（项</w:t>
                                  </w:r>
                                  <w:r>
                                    <w:rPr>
                                      <w:sz w:val="16"/>
                                    </w:rPr>
                                    <w:t>）</w:t>
                                  </w:r>
                                </w:p>
                              </w:tc>
                              <w:tc>
                                <w:tcPr>
                                  <w:tcW w:w="452" w:type="dxa"/>
                                </w:tcPr>
                                <w:p>
                                  <w:pPr>
                                    <w:pStyle w:val="6"/>
                                    <w:spacing w:before="55"/>
                                    <w:ind w:left="46" w:right="-15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1"/>
                                      <w:sz w:val="16"/>
                                    </w:rPr>
                                    <w:t>（项</w:t>
                                  </w:r>
                                  <w:r>
                                    <w:rPr>
                                      <w:sz w:val="16"/>
                                    </w:rPr>
                                    <w:t>）</w:t>
                                  </w:r>
                                </w:p>
                              </w:tc>
                              <w:tc>
                                <w:tcPr>
                                  <w:tcW w:w="497" w:type="dxa"/>
                                </w:tcPr>
                                <w:p>
                                  <w:pPr>
                                    <w:pStyle w:val="6"/>
                                    <w:spacing w:before="57"/>
                                    <w:ind w:left="71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1"/>
                                      <w:position w:val="1"/>
                                      <w:sz w:val="16"/>
                                    </w:rPr>
                                    <w:t>（</w:t>
                                  </w:r>
                                  <w:r>
                                    <w:rPr>
                                      <w:rFonts w:ascii="Times New Roman" w:eastAsia="Times New Roman"/>
                                      <w:spacing w:val="-21"/>
                                      <w:sz w:val="16"/>
                                    </w:rPr>
                                    <w:t>%</w:t>
                                  </w:r>
                                  <w:r>
                                    <w:rPr>
                                      <w:spacing w:val="-21"/>
                                      <w:position w:val="1"/>
                                      <w:sz w:val="16"/>
                                    </w:rPr>
                                    <w:t>）</w:t>
                                  </w:r>
                                </w:p>
                              </w:tc>
                              <w:tc>
                                <w:tcPr>
                                  <w:tcW w:w="476" w:type="dxa"/>
                                </w:tcPr>
                                <w:p>
                                  <w:pPr>
                                    <w:pStyle w:val="6"/>
                                    <w:spacing w:before="55"/>
                                    <w:ind w:left="57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1"/>
                                      <w:sz w:val="16"/>
                                    </w:rPr>
                                    <w:t>（个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>）</w:t>
                                  </w:r>
                                </w:p>
                              </w:tc>
                              <w:tc>
                                <w:tcPr>
                                  <w:tcW w:w="428" w:type="dxa"/>
                                </w:tcPr>
                                <w:p>
                                  <w:pPr>
                                    <w:pStyle w:val="6"/>
                                    <w:spacing w:before="55"/>
                                    <w:ind w:left="34" w:right="-29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1"/>
                                      <w:sz w:val="16"/>
                                    </w:rPr>
                                    <w:t>（人</w:t>
                                  </w:r>
                                  <w:r>
                                    <w:rPr>
                                      <w:sz w:val="16"/>
                                    </w:rPr>
                                    <w:t>）</w:t>
                                  </w:r>
                                </w:p>
                              </w:tc>
                              <w:tc>
                                <w:tcPr>
                                  <w:tcW w:w="555" w:type="dxa"/>
                                </w:tcPr>
                                <w:p>
                                  <w:pPr>
                                    <w:pStyle w:val="6"/>
                                    <w:spacing w:before="55"/>
                                    <w:ind w:left="96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1"/>
                                      <w:sz w:val="16"/>
                                    </w:rPr>
                                    <w:t>（家</w:t>
                                  </w:r>
                                  <w:r>
                                    <w:rPr>
                                      <w:sz w:val="16"/>
                                    </w:rPr>
                                    <w:t>）</w:t>
                                  </w:r>
                                </w:p>
                              </w:tc>
                              <w:tc>
                                <w:tcPr>
                                  <w:tcW w:w="619" w:type="dxa"/>
                                </w:tcPr>
                                <w:p>
                                  <w:pPr>
                                    <w:pStyle w:val="6"/>
                                    <w:spacing w:before="55"/>
                                    <w:ind w:left="129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（次）</w:t>
                                  </w:r>
                                </w:p>
                              </w:tc>
                              <w:tc>
                                <w:tcPr>
                                  <w:tcW w:w="643" w:type="dxa"/>
                                </w:tcPr>
                                <w:p>
                                  <w:pPr>
                                    <w:pStyle w:val="6"/>
                                    <w:spacing w:before="55"/>
                                    <w:ind w:left="141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（家）</w:t>
                                  </w:r>
                                </w:p>
                              </w:tc>
                              <w:tc>
                                <w:tcPr>
                                  <w:tcW w:w="439" w:type="dxa"/>
                                </w:tcPr>
                                <w:p>
                                  <w:pPr>
                                    <w:pStyle w:val="6"/>
                                    <w:spacing w:before="55"/>
                                    <w:ind w:left="38" w:right="-15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1"/>
                                      <w:sz w:val="16"/>
                                    </w:rPr>
                                    <w:t>（家</w:t>
                                  </w:r>
                                  <w:r>
                                    <w:rPr>
                                      <w:spacing w:val="-15"/>
                                      <w:sz w:val="16"/>
                                    </w:rPr>
                                    <w:t>）</w:t>
                                  </w:r>
                                </w:p>
                              </w:tc>
                              <w:tc>
                                <w:tcPr>
                                  <w:tcW w:w="513" w:type="dxa"/>
                                </w:tcPr>
                                <w:p>
                                  <w:pPr>
                                    <w:pStyle w:val="6"/>
                                    <w:spacing w:before="55"/>
                                    <w:ind w:left="7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1"/>
                                      <w:sz w:val="16"/>
                                    </w:rPr>
                                    <w:t>（家</w:t>
                                  </w:r>
                                  <w:r>
                                    <w:rPr>
                                      <w:sz w:val="16"/>
                                    </w:rPr>
                                    <w:t>）</w:t>
                                  </w:r>
                                </w:p>
                              </w:tc>
                              <w:tc>
                                <w:tcPr>
                                  <w:tcW w:w="548" w:type="dxa"/>
                                </w:tcPr>
                                <w:p>
                                  <w:pPr>
                                    <w:pStyle w:val="6"/>
                                    <w:spacing w:before="55"/>
                                    <w:ind w:left="52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（万）</w:t>
                                  </w:r>
                                </w:p>
                              </w:tc>
                              <w:tc>
                                <w:tcPr>
                                  <w:tcW w:w="492" w:type="dxa"/>
                                </w:tcPr>
                                <w:p>
                                  <w:pPr>
                                    <w:pStyle w:val="6"/>
                                    <w:spacing w:before="55"/>
                                    <w:ind w:left="6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1"/>
                                      <w:sz w:val="16"/>
                                    </w:rPr>
                                    <w:t>（人</w:t>
                                  </w:r>
                                  <w:r>
                                    <w:rPr>
                                      <w:sz w:val="16"/>
                                    </w:rPr>
                                    <w:t>）</w:t>
                                  </w:r>
                                </w:p>
                              </w:tc>
                              <w:tc>
                                <w:tcPr>
                                  <w:tcW w:w="476" w:type="dxa"/>
                                </w:tcPr>
                                <w:p>
                                  <w:pPr>
                                    <w:pStyle w:val="6"/>
                                    <w:spacing w:before="55"/>
                                    <w:ind w:left="57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1"/>
                                      <w:sz w:val="16"/>
                                    </w:rPr>
                                    <w:t>（家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>）</w:t>
                                  </w:r>
                                </w:p>
                              </w:tc>
                              <w:tc>
                                <w:tcPr>
                                  <w:tcW w:w="561" w:type="dxa"/>
                                </w:tcPr>
                                <w:p>
                                  <w:pPr>
                                    <w:pStyle w:val="6"/>
                                    <w:spacing w:before="55"/>
                                    <w:ind w:left="100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1"/>
                                      <w:sz w:val="16"/>
                                    </w:rPr>
                                    <w:t>（家</w:t>
                                  </w:r>
                                  <w:r>
                                    <w:rPr>
                                      <w:sz w:val="16"/>
                                    </w:rPr>
                                    <w:t>）</w:t>
                                  </w:r>
                                </w:p>
                              </w:tc>
                              <w:tc>
                                <w:tcPr>
                                  <w:tcW w:w="500" w:type="dxa"/>
                                </w:tcPr>
                                <w:p>
                                  <w:pPr>
                                    <w:pStyle w:val="6"/>
                                    <w:spacing w:before="55"/>
                                    <w:ind w:left="69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1"/>
                                      <w:sz w:val="16"/>
                                    </w:rPr>
                                    <w:t>（件</w:t>
                                  </w:r>
                                  <w:r>
                                    <w:rPr>
                                      <w:sz w:val="16"/>
                                    </w:rPr>
                                    <w:t>）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295" w:hRule="atLeast"/>
                              </w:trPr>
                              <w:tc>
                                <w:tcPr>
                                  <w:tcW w:w="892" w:type="dxa"/>
                                </w:tcPr>
                                <w:p>
                                  <w:pPr>
                                    <w:pStyle w:val="6"/>
                                    <w:spacing w:line="275" w:lineRule="exact"/>
                                    <w:ind w:left="20" w:right="14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累计总计</w:t>
                                  </w:r>
                                </w:p>
                              </w:tc>
                              <w:tc>
                                <w:tcPr>
                                  <w:tcW w:w="427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67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8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9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48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09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7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71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2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7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8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55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9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43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9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3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48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2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1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00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295" w:hRule="atLeast"/>
                              </w:trPr>
                              <w:tc>
                                <w:tcPr>
                                  <w:tcW w:w="892" w:type="dxa"/>
                                </w:tcPr>
                                <w:p>
                                  <w:pPr>
                                    <w:pStyle w:val="6"/>
                                    <w:spacing w:line="275" w:lineRule="exact"/>
                                    <w:ind w:left="20" w:right="14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本月总计</w:t>
                                  </w:r>
                                </w:p>
                              </w:tc>
                              <w:tc>
                                <w:tcPr>
                                  <w:tcW w:w="427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67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8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9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48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09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7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71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2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7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8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55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9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43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9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3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48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2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1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00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295" w:hRule="atLeast"/>
                              </w:trPr>
                              <w:tc>
                                <w:tcPr>
                                  <w:tcW w:w="892" w:type="dxa"/>
                                </w:tcPr>
                                <w:p>
                                  <w:pPr>
                                    <w:pStyle w:val="6"/>
                                    <w:spacing w:line="275" w:lineRule="exact"/>
                                    <w:ind w:left="23" w:right="14"/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交通运输</w:t>
                                  </w:r>
                                </w:p>
                              </w:tc>
                              <w:tc>
                                <w:tcPr>
                                  <w:tcW w:w="427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67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8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9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48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09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7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71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2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7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8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55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9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43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9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3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48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2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1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00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295" w:hRule="atLeast"/>
                              </w:trPr>
                              <w:tc>
                                <w:tcPr>
                                  <w:tcW w:w="892" w:type="dxa"/>
                                </w:tcPr>
                                <w:p>
                                  <w:pPr>
                                    <w:pStyle w:val="6"/>
                                    <w:spacing w:line="275" w:lineRule="exact"/>
                                    <w:ind w:left="23" w:right="14"/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公路设施</w:t>
                                  </w:r>
                                </w:p>
                              </w:tc>
                              <w:tc>
                                <w:tcPr>
                                  <w:tcW w:w="427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67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8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9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48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09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7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71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2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7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8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55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9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43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9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3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48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2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1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00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295" w:hRule="atLeast"/>
                              </w:trPr>
                              <w:tc>
                                <w:tcPr>
                                  <w:tcW w:w="892" w:type="dxa"/>
                                </w:tcPr>
                                <w:p>
                                  <w:pPr>
                                    <w:pStyle w:val="6"/>
                                    <w:spacing w:line="275" w:lineRule="exact"/>
                                    <w:ind w:left="23" w:right="14"/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建设项目</w:t>
                                  </w:r>
                                </w:p>
                              </w:tc>
                              <w:tc>
                                <w:tcPr>
                                  <w:tcW w:w="427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67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8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9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48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09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7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71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2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7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8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55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9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43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9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3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48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2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1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00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95" w:hRule="atLeast"/>
                              </w:trPr>
                              <w:tc>
                                <w:tcPr>
                                  <w:tcW w:w="892" w:type="dxa"/>
                                </w:tcPr>
                                <w:p>
                                  <w:pPr>
                                    <w:pStyle w:val="6"/>
                                    <w:spacing w:line="299" w:lineRule="exact"/>
                                    <w:ind w:left="44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其中：</w:t>
                                  </w:r>
                                  <w:r>
                                    <w:rPr>
                                      <w:sz w:val="20"/>
                                    </w:rPr>
                                    <w:t>房</w:t>
                                  </w:r>
                                </w:p>
                                <w:p>
                                  <w:pPr>
                                    <w:pStyle w:val="6"/>
                                    <w:spacing w:line="276" w:lineRule="exact"/>
                                    <w:ind w:left="145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屋市政</w:t>
                                  </w:r>
                                </w:p>
                              </w:tc>
                              <w:tc>
                                <w:tcPr>
                                  <w:tcW w:w="427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67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8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9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48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09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7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71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2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7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8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55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9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43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9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3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48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2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1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00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295" w:hRule="atLeast"/>
                              </w:trPr>
                              <w:tc>
                                <w:tcPr>
                                  <w:tcW w:w="892" w:type="dxa"/>
                                </w:tcPr>
                                <w:p>
                                  <w:pPr>
                                    <w:pStyle w:val="6"/>
                                    <w:spacing w:line="275" w:lineRule="exact"/>
                                    <w:ind w:left="23" w:right="14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公路</w:t>
                                  </w:r>
                                </w:p>
                              </w:tc>
                              <w:tc>
                                <w:tcPr>
                                  <w:tcW w:w="427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67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8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9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48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09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7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71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2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7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8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55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9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43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9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3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48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2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1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00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295" w:hRule="atLeast"/>
                              </w:trPr>
                              <w:tc>
                                <w:tcPr>
                                  <w:tcW w:w="892" w:type="dxa"/>
                                </w:tcPr>
                                <w:p>
                                  <w:pPr>
                                    <w:pStyle w:val="6"/>
                                    <w:spacing w:line="275" w:lineRule="exact"/>
                                    <w:ind w:left="23" w:right="14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铁路</w:t>
                                  </w:r>
                                </w:p>
                              </w:tc>
                              <w:tc>
                                <w:tcPr>
                                  <w:tcW w:w="427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67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8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9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48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09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7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71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2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7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8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55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9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43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9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3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48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2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1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00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295" w:hRule="atLeast"/>
                              </w:trPr>
                              <w:tc>
                                <w:tcPr>
                                  <w:tcW w:w="892" w:type="dxa"/>
                                </w:tcPr>
                                <w:p>
                                  <w:pPr>
                                    <w:pStyle w:val="6"/>
                                    <w:spacing w:line="275" w:lineRule="exact"/>
                                    <w:ind w:left="23" w:right="14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水利</w:t>
                                  </w:r>
                                </w:p>
                              </w:tc>
                              <w:tc>
                                <w:tcPr>
                                  <w:tcW w:w="427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67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8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9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48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09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7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71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2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7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8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55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9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43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9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3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48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2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1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00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295" w:hRule="atLeast"/>
                              </w:trPr>
                              <w:tc>
                                <w:tcPr>
                                  <w:tcW w:w="892" w:type="dxa"/>
                                </w:tcPr>
                                <w:p>
                                  <w:pPr>
                                    <w:pStyle w:val="6"/>
                                    <w:spacing w:line="275" w:lineRule="exact"/>
                                    <w:ind w:left="23" w:right="14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电力</w:t>
                                  </w:r>
                                </w:p>
                              </w:tc>
                              <w:tc>
                                <w:tcPr>
                                  <w:tcW w:w="427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67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8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9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48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09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7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71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2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7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8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55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9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43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9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3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48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2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1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00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295" w:hRule="atLeast"/>
                              </w:trPr>
                              <w:tc>
                                <w:tcPr>
                                  <w:tcW w:w="892" w:type="dxa"/>
                                </w:tcPr>
                                <w:p>
                                  <w:pPr>
                                    <w:pStyle w:val="6"/>
                                    <w:spacing w:line="275" w:lineRule="exact"/>
                                    <w:ind w:left="20" w:right="14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各类园区</w:t>
                                  </w:r>
                                </w:p>
                              </w:tc>
                              <w:tc>
                                <w:tcPr>
                                  <w:tcW w:w="427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67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8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9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48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09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7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71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2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7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8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55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9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43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9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3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48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2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1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00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295" w:hRule="atLeast"/>
                              </w:trPr>
                              <w:tc>
                                <w:tcPr>
                                  <w:tcW w:w="892" w:type="dxa"/>
                                </w:tcPr>
                                <w:p>
                                  <w:pPr>
                                    <w:pStyle w:val="6"/>
                                    <w:spacing w:line="275" w:lineRule="exact"/>
                                    <w:ind w:left="23" w:right="12"/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煤矿</w:t>
                                  </w:r>
                                </w:p>
                              </w:tc>
                              <w:tc>
                                <w:tcPr>
                                  <w:tcW w:w="427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67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8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9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48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09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7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71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2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7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8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55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9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43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9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3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48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2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1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00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295" w:hRule="atLeast"/>
                              </w:trPr>
                              <w:tc>
                                <w:tcPr>
                                  <w:tcW w:w="892" w:type="dxa"/>
                                </w:tcPr>
                                <w:p>
                                  <w:pPr>
                                    <w:pStyle w:val="6"/>
                                    <w:spacing w:line="275" w:lineRule="exact"/>
                                    <w:ind w:left="23" w:right="14"/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非煤矿山</w:t>
                                  </w:r>
                                </w:p>
                              </w:tc>
                              <w:tc>
                                <w:tcPr>
                                  <w:tcW w:w="427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67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8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9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48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09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7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71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2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7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8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55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9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43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9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3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48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2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1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00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295" w:hRule="atLeast"/>
                              </w:trPr>
                              <w:tc>
                                <w:tcPr>
                                  <w:tcW w:w="892" w:type="dxa"/>
                                </w:tcPr>
                                <w:p>
                                  <w:pPr>
                                    <w:pStyle w:val="6"/>
                                    <w:spacing w:line="275" w:lineRule="exact"/>
                                    <w:ind w:left="23" w:right="14"/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自建房</w:t>
                                  </w:r>
                                </w:p>
                              </w:tc>
                              <w:tc>
                                <w:tcPr>
                                  <w:tcW w:w="427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67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8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9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48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09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7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71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2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7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8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55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9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43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9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3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48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2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1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00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292" w:hRule="atLeast"/>
                              </w:trPr>
                              <w:tc>
                                <w:tcPr>
                                  <w:tcW w:w="892" w:type="dxa"/>
                                </w:tcPr>
                                <w:p>
                                  <w:pPr>
                                    <w:pStyle w:val="6"/>
                                    <w:spacing w:line="273" w:lineRule="exact"/>
                                    <w:ind w:left="23" w:right="14"/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燃气设施</w:t>
                                  </w:r>
                                </w:p>
                              </w:tc>
                              <w:tc>
                                <w:tcPr>
                                  <w:tcW w:w="427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67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8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9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48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09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7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71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2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7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8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55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9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43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9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3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48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2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1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00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3"/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88.45pt;margin-top:13.7pt;height:336.45pt;width:665.2pt;mso-position-horizontal-relative:page;z-index:251660288;mso-width-relative:page;mso-height-relative:page;" filled="f" stroked="f" coordsize="21600,21600" o:gfxdata="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tbl>
                      <w:tblPr>
                        <w:tblStyle w:val="4"/>
                        <w:tblW w:w="0" w:type="auto"/>
                        <w:tblInd w:w="5" w:type="dxa"/>
                        <w:tbl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  <w:insideH w:val="single" w:color="000000" w:sz="4" w:space="0"/>
                          <w:insideV w:val="single" w:color="000000" w:sz="4" w:space="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</w:tblPr>
                      <w:tblGrid>
                        <w:gridCol w:w="892"/>
                        <w:gridCol w:w="427"/>
                        <w:gridCol w:w="667"/>
                        <w:gridCol w:w="478"/>
                        <w:gridCol w:w="489"/>
                        <w:gridCol w:w="548"/>
                        <w:gridCol w:w="609"/>
                        <w:gridCol w:w="476"/>
                        <w:gridCol w:w="457"/>
                        <w:gridCol w:w="476"/>
                        <w:gridCol w:w="571"/>
                        <w:gridCol w:w="452"/>
                        <w:gridCol w:w="497"/>
                        <w:gridCol w:w="476"/>
                        <w:gridCol w:w="428"/>
                        <w:gridCol w:w="555"/>
                        <w:gridCol w:w="619"/>
                        <w:gridCol w:w="643"/>
                        <w:gridCol w:w="439"/>
                        <w:gridCol w:w="513"/>
                        <w:gridCol w:w="548"/>
                        <w:gridCol w:w="492"/>
                        <w:gridCol w:w="476"/>
                        <w:gridCol w:w="561"/>
                        <w:gridCol w:w="500"/>
                      </w:tblGrid>
                      <w:tr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315" w:hRule="atLeast"/>
                        </w:trPr>
                        <w:tc>
                          <w:tcPr>
                            <w:tcW w:w="892" w:type="dxa"/>
                            <w:vMerge w:val="restart"/>
                          </w:tcPr>
                          <w:p>
                            <w:pPr>
                              <w:pStyle w:val="6"/>
                              <w:rPr>
                                <w:sz w:val="22"/>
                              </w:rPr>
                            </w:pPr>
                          </w:p>
                          <w:p>
                            <w:pPr>
                              <w:pStyle w:val="6"/>
                              <w:spacing w:before="1"/>
                              <w:rPr>
                                <w:sz w:val="25"/>
                              </w:rPr>
                            </w:pPr>
                          </w:p>
                          <w:p>
                            <w:pPr>
                              <w:pStyle w:val="6"/>
                              <w:ind w:left="44"/>
                              <w:rPr>
                                <w:rFonts w:hint="eastAsia" w:ascii="方正黑体_GBK" w:eastAsia="方正黑体_GBK"/>
                                <w:sz w:val="20"/>
                              </w:rPr>
                            </w:pPr>
                            <w:r>
                              <w:rPr>
                                <w:rFonts w:hint="eastAsia" w:ascii="方正黑体_GBK" w:eastAsia="方正黑体_GBK"/>
                                <w:sz w:val="20"/>
                              </w:rPr>
                              <w:t>行业领域</w:t>
                            </w:r>
                          </w:p>
                        </w:tc>
                        <w:tc>
                          <w:tcPr>
                            <w:tcW w:w="1572" w:type="dxa"/>
                            <w:gridSpan w:val="3"/>
                          </w:tcPr>
                          <w:p>
                            <w:pPr>
                              <w:pStyle w:val="6"/>
                              <w:spacing w:line="295" w:lineRule="exact"/>
                              <w:ind w:left="184"/>
                              <w:rPr>
                                <w:rFonts w:hint="eastAsia" w:ascii="方正黑体_GBK" w:eastAsia="方正黑体_GBK"/>
                                <w:sz w:val="20"/>
                              </w:rPr>
                            </w:pPr>
                            <w:r>
                              <w:rPr>
                                <w:rFonts w:hint="eastAsia" w:ascii="方正黑体_GBK" w:eastAsia="方正黑体_GBK"/>
                                <w:sz w:val="20"/>
                              </w:rPr>
                              <w:t>排查重大风险</w:t>
                            </w:r>
                          </w:p>
                        </w:tc>
                        <w:tc>
                          <w:tcPr>
                            <w:tcW w:w="2579" w:type="dxa"/>
                            <w:gridSpan w:val="5"/>
                          </w:tcPr>
                          <w:p>
                            <w:pPr>
                              <w:pStyle w:val="6"/>
                              <w:spacing w:line="295" w:lineRule="exact"/>
                              <w:ind w:left="688"/>
                              <w:rPr>
                                <w:rFonts w:hint="eastAsia" w:ascii="方正黑体_GBK" w:eastAsia="方正黑体_GBK"/>
                                <w:sz w:val="20"/>
                              </w:rPr>
                            </w:pPr>
                            <w:r>
                              <w:rPr>
                                <w:rFonts w:hint="eastAsia" w:ascii="方正黑体_GBK" w:eastAsia="方正黑体_GBK"/>
                                <w:sz w:val="20"/>
                              </w:rPr>
                              <w:t>治理重大隐患</w:t>
                            </w:r>
                          </w:p>
                        </w:tc>
                        <w:tc>
                          <w:tcPr>
                            <w:tcW w:w="1996" w:type="dxa"/>
                            <w:gridSpan w:val="4"/>
                          </w:tcPr>
                          <w:p>
                            <w:pPr>
                              <w:pStyle w:val="6"/>
                              <w:spacing w:line="295" w:lineRule="exact"/>
                              <w:ind w:left="397"/>
                              <w:rPr>
                                <w:rFonts w:hint="eastAsia" w:ascii="方正黑体_GBK" w:eastAsia="方正黑体_GBK"/>
                                <w:sz w:val="20"/>
                              </w:rPr>
                            </w:pPr>
                            <w:r>
                              <w:rPr>
                                <w:rFonts w:hint="eastAsia" w:ascii="方正黑体_GBK" w:eastAsia="方正黑体_GBK"/>
                                <w:sz w:val="20"/>
                              </w:rPr>
                              <w:t>解决突出问题</w:t>
                            </w:r>
                          </w:p>
                        </w:tc>
                        <w:tc>
                          <w:tcPr>
                            <w:tcW w:w="1459" w:type="dxa"/>
                            <w:gridSpan w:val="3"/>
                          </w:tcPr>
                          <w:p>
                            <w:pPr>
                              <w:pStyle w:val="6"/>
                              <w:spacing w:line="295" w:lineRule="exact"/>
                              <w:ind w:left="129"/>
                              <w:rPr>
                                <w:rFonts w:hint="eastAsia" w:ascii="方正黑体_GBK" w:eastAsia="方正黑体_GBK"/>
                                <w:sz w:val="20"/>
                              </w:rPr>
                            </w:pPr>
                            <w:r>
                              <w:rPr>
                                <w:rFonts w:hint="eastAsia" w:ascii="方正黑体_GBK" w:eastAsia="方正黑体_GBK"/>
                                <w:sz w:val="20"/>
                              </w:rPr>
                              <w:t>开展督导检查</w:t>
                            </w:r>
                          </w:p>
                        </w:tc>
                        <w:tc>
                          <w:tcPr>
                            <w:tcW w:w="3254" w:type="dxa"/>
                            <w:gridSpan w:val="6"/>
                          </w:tcPr>
                          <w:p>
                            <w:pPr>
                              <w:pStyle w:val="6"/>
                              <w:spacing w:line="295" w:lineRule="exact"/>
                              <w:ind w:left="1205" w:right="1198"/>
                              <w:jc w:val="center"/>
                              <w:rPr>
                                <w:rFonts w:hint="eastAsia" w:ascii="方正黑体_GBK" w:eastAsia="方正黑体_GBK"/>
                                <w:sz w:val="20"/>
                              </w:rPr>
                            </w:pPr>
                            <w:r>
                              <w:rPr>
                                <w:rFonts w:hint="eastAsia" w:ascii="方正黑体_GBK" w:eastAsia="方正黑体_GBK"/>
                                <w:sz w:val="20"/>
                              </w:rPr>
                              <w:t>执法处罚</w:t>
                            </w:r>
                          </w:p>
                        </w:tc>
                        <w:tc>
                          <w:tcPr>
                            <w:tcW w:w="476" w:type="dxa"/>
                            <w:vMerge w:val="restart"/>
                          </w:tcPr>
                          <w:p>
                            <w:pPr>
                              <w:pStyle w:val="6"/>
                              <w:spacing w:before="14"/>
                              <w:rPr>
                                <w:sz w:val="27"/>
                              </w:rPr>
                            </w:pPr>
                          </w:p>
                          <w:p>
                            <w:pPr>
                              <w:pStyle w:val="6"/>
                              <w:spacing w:line="237" w:lineRule="auto"/>
                              <w:ind w:left="57" w:right="46"/>
                              <w:rPr>
                                <w:rFonts w:hint="eastAsia" w:ascii="方正黑体_GBK" w:eastAsia="方正黑体_GBK"/>
                                <w:sz w:val="18"/>
                              </w:rPr>
                            </w:pPr>
                            <w:r>
                              <w:rPr>
                                <w:rFonts w:hint="eastAsia" w:ascii="方正黑体_GBK" w:eastAsia="方正黑体_GBK"/>
                                <w:sz w:val="18"/>
                              </w:rPr>
                              <w:t>约谈警示</w:t>
                            </w:r>
                          </w:p>
                        </w:tc>
                        <w:tc>
                          <w:tcPr>
                            <w:tcW w:w="561" w:type="dxa"/>
                            <w:vMerge w:val="restart"/>
                          </w:tcPr>
                          <w:p>
                            <w:pPr>
                              <w:pStyle w:val="6"/>
                              <w:spacing w:before="14"/>
                              <w:rPr>
                                <w:sz w:val="27"/>
                              </w:rPr>
                            </w:pPr>
                          </w:p>
                          <w:p>
                            <w:pPr>
                              <w:pStyle w:val="6"/>
                              <w:spacing w:line="237" w:lineRule="auto"/>
                              <w:ind w:left="100" w:right="88"/>
                              <w:rPr>
                                <w:rFonts w:hint="eastAsia" w:ascii="方正黑体_GBK" w:eastAsia="方正黑体_GBK"/>
                                <w:sz w:val="18"/>
                              </w:rPr>
                            </w:pPr>
                            <w:r>
                              <w:rPr>
                                <w:rFonts w:hint="eastAsia" w:ascii="方正黑体_GBK" w:eastAsia="方正黑体_GBK"/>
                                <w:sz w:val="18"/>
                              </w:rPr>
                              <w:t>联合惩戒</w:t>
                            </w:r>
                          </w:p>
                        </w:tc>
                        <w:tc>
                          <w:tcPr>
                            <w:tcW w:w="500" w:type="dxa"/>
                            <w:vMerge w:val="restart"/>
                          </w:tcPr>
                          <w:p>
                            <w:pPr>
                              <w:pStyle w:val="6"/>
                              <w:spacing w:before="14"/>
                              <w:rPr>
                                <w:sz w:val="27"/>
                              </w:rPr>
                            </w:pPr>
                          </w:p>
                          <w:p>
                            <w:pPr>
                              <w:pStyle w:val="6"/>
                              <w:spacing w:line="237" w:lineRule="auto"/>
                              <w:ind w:left="69" w:right="58"/>
                              <w:rPr>
                                <w:rFonts w:hint="eastAsia" w:ascii="方正黑体_GBK" w:eastAsia="方正黑体_GBK"/>
                                <w:sz w:val="18"/>
                              </w:rPr>
                            </w:pPr>
                            <w:r>
                              <w:rPr>
                                <w:rFonts w:hint="eastAsia" w:ascii="方正黑体_GBK" w:eastAsia="方正黑体_GBK"/>
                                <w:sz w:val="18"/>
                              </w:rPr>
                              <w:t>行刑衔接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135" w:hRule="atLeast"/>
                        </w:trPr>
                        <w:tc>
                          <w:tcPr>
                            <w:tcW w:w="892" w:type="dxa"/>
                            <w:vMerge w:val="continue"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427" w:type="dxa"/>
                          </w:tcPr>
                          <w:p>
                            <w:pPr>
                              <w:pStyle w:val="6"/>
                              <w:spacing w:before="149" w:line="235" w:lineRule="auto"/>
                              <w:ind w:left="33" w:right="21"/>
                              <w:jc w:val="both"/>
                              <w:rPr>
                                <w:rFonts w:hint="eastAsia" w:ascii="方正黑体_GBK" w:eastAsia="方正黑体_GBK"/>
                                <w:sz w:val="18"/>
                              </w:rPr>
                            </w:pPr>
                            <w:r>
                              <w:rPr>
                                <w:rFonts w:hint="eastAsia" w:ascii="方正黑体_GBK" w:eastAsia="方正黑体_GBK"/>
                                <w:sz w:val="18"/>
                              </w:rPr>
                              <w:t>排查重大风险</w:t>
                            </w:r>
                          </w:p>
                        </w:tc>
                        <w:tc>
                          <w:tcPr>
                            <w:tcW w:w="667" w:type="dxa"/>
                          </w:tcPr>
                          <w:p>
                            <w:pPr>
                              <w:pStyle w:val="6"/>
                              <w:spacing w:before="8" w:line="237" w:lineRule="auto"/>
                              <w:ind w:left="24" w:right="11" w:firstLine="38"/>
                              <w:jc w:val="both"/>
                              <w:rPr>
                                <w:rFonts w:hint="eastAsia" w:ascii="方正黑体_GBK" w:hAnsi="方正黑体_GBK" w:eastAsia="方正黑体_GBK"/>
                                <w:sz w:val="18"/>
                              </w:rPr>
                            </w:pPr>
                            <w:r>
                              <w:rPr>
                                <w:rFonts w:hint="eastAsia" w:ascii="方正黑体_GBK" w:hAnsi="方正黑体_GBK" w:eastAsia="方正黑体_GBK"/>
                                <w:sz w:val="18"/>
                              </w:rPr>
                              <w:t>已落实</w:t>
                            </w:r>
                            <w:r>
                              <w:rPr>
                                <w:rFonts w:ascii="Times New Roman" w:hAnsi="Times New Roman" w:eastAsia="Times New Roman"/>
                                <w:sz w:val="18"/>
                              </w:rPr>
                              <w:t xml:space="preserve">“4 </w:t>
                            </w:r>
                            <w:r>
                              <w:rPr>
                                <w:rFonts w:hint="eastAsia" w:ascii="方正黑体_GBK" w:hAnsi="方正黑体_GBK" w:eastAsia="方正黑体_GBK"/>
                                <w:position w:val="1"/>
                                <w:sz w:val="18"/>
                              </w:rPr>
                              <w:t>个清单</w:t>
                            </w:r>
                            <w:r>
                              <w:rPr>
                                <w:rFonts w:ascii="Times New Roman" w:hAnsi="Times New Roman" w:eastAsia="Times New Roman"/>
                                <w:sz w:val="18"/>
                              </w:rPr>
                              <w:t>”</w:t>
                            </w:r>
                            <w:r>
                              <w:rPr>
                                <w:rFonts w:hint="eastAsia" w:ascii="方正黑体_GBK" w:hAnsi="方正黑体_GBK" w:eastAsia="方正黑体_GBK"/>
                                <w:position w:val="1"/>
                                <w:sz w:val="18"/>
                              </w:rPr>
                              <w:t>管控</w:t>
                            </w:r>
                          </w:p>
                          <w:p>
                            <w:pPr>
                              <w:pStyle w:val="6"/>
                              <w:spacing w:line="263" w:lineRule="exact"/>
                              <w:ind w:left="151"/>
                              <w:rPr>
                                <w:rFonts w:hint="eastAsia" w:ascii="方正黑体_GBK" w:eastAsia="方正黑体_GBK"/>
                                <w:sz w:val="18"/>
                              </w:rPr>
                            </w:pPr>
                            <w:r>
                              <w:rPr>
                                <w:rFonts w:hint="eastAsia" w:ascii="方正黑体_GBK" w:eastAsia="方正黑体_GBK"/>
                                <w:sz w:val="18"/>
                              </w:rPr>
                              <w:t>措施</w:t>
                            </w:r>
                          </w:p>
                        </w:tc>
                        <w:tc>
                          <w:tcPr>
                            <w:tcW w:w="478" w:type="dxa"/>
                          </w:tcPr>
                          <w:p>
                            <w:pPr>
                              <w:pStyle w:val="6"/>
                              <w:spacing w:before="149" w:line="235" w:lineRule="auto"/>
                              <w:ind w:left="149" w:right="136"/>
                              <w:jc w:val="both"/>
                              <w:rPr>
                                <w:rFonts w:hint="eastAsia" w:ascii="方正黑体_GBK" w:eastAsia="方正黑体_GBK"/>
                                <w:sz w:val="18"/>
                              </w:rPr>
                            </w:pPr>
                            <w:r>
                              <w:rPr>
                                <w:rFonts w:hint="eastAsia" w:ascii="方正黑体_GBK" w:eastAsia="方正黑体_GBK"/>
                                <w:sz w:val="18"/>
                              </w:rPr>
                              <w:t>管控率</w:t>
                            </w:r>
                          </w:p>
                        </w:tc>
                        <w:tc>
                          <w:tcPr>
                            <w:tcW w:w="489" w:type="dxa"/>
                          </w:tcPr>
                          <w:p>
                            <w:pPr>
                              <w:pStyle w:val="6"/>
                              <w:spacing w:before="149" w:line="235" w:lineRule="auto"/>
                              <w:ind w:left="62" w:right="54"/>
                              <w:jc w:val="both"/>
                              <w:rPr>
                                <w:rFonts w:hint="eastAsia" w:ascii="方正黑体_GBK" w:eastAsia="方正黑体_GBK"/>
                                <w:sz w:val="18"/>
                              </w:rPr>
                            </w:pPr>
                            <w:r>
                              <w:rPr>
                                <w:rFonts w:hint="eastAsia" w:ascii="方正黑体_GBK" w:eastAsia="方正黑体_GBK"/>
                                <w:sz w:val="18"/>
                              </w:rPr>
                              <w:t>发现重大隐患</w:t>
                            </w:r>
                          </w:p>
                        </w:tc>
                        <w:tc>
                          <w:tcPr>
                            <w:tcW w:w="548" w:type="dxa"/>
                          </w:tcPr>
                          <w:p>
                            <w:pPr>
                              <w:pStyle w:val="6"/>
                              <w:spacing w:before="149" w:line="235" w:lineRule="auto"/>
                              <w:ind w:left="94" w:right="81"/>
                              <w:jc w:val="both"/>
                              <w:rPr>
                                <w:rFonts w:hint="eastAsia" w:ascii="方正黑体_GBK" w:eastAsia="方正黑体_GBK"/>
                                <w:sz w:val="18"/>
                              </w:rPr>
                            </w:pPr>
                            <w:r>
                              <w:rPr>
                                <w:rFonts w:hint="eastAsia" w:ascii="方正黑体_GBK" w:eastAsia="方正黑体_GBK"/>
                                <w:sz w:val="18"/>
                              </w:rPr>
                              <w:t>落实治理措施</w:t>
                            </w:r>
                          </w:p>
                        </w:tc>
                        <w:tc>
                          <w:tcPr>
                            <w:tcW w:w="609" w:type="dxa"/>
                          </w:tcPr>
                          <w:p>
                            <w:pPr>
                              <w:pStyle w:val="6"/>
                              <w:spacing w:before="149" w:line="235" w:lineRule="auto"/>
                              <w:ind w:left="33" w:right="23"/>
                              <w:jc w:val="both"/>
                              <w:rPr>
                                <w:rFonts w:hint="eastAsia" w:ascii="方正黑体_GBK" w:eastAsia="方正黑体_GBK"/>
                                <w:sz w:val="18"/>
                              </w:rPr>
                            </w:pPr>
                            <w:r>
                              <w:rPr>
                                <w:rFonts w:hint="eastAsia" w:ascii="方正黑体_GBK" w:eastAsia="方正黑体_GBK"/>
                                <w:sz w:val="18"/>
                              </w:rPr>
                              <w:t>其中： 挂牌督办治理</w:t>
                            </w:r>
                          </w:p>
                        </w:tc>
                        <w:tc>
                          <w:tcPr>
                            <w:tcW w:w="476" w:type="dxa"/>
                          </w:tcPr>
                          <w:p>
                            <w:pPr>
                              <w:pStyle w:val="6"/>
                              <w:spacing w:before="149" w:line="235" w:lineRule="auto"/>
                              <w:ind w:left="58" w:right="45"/>
                              <w:jc w:val="both"/>
                              <w:rPr>
                                <w:rFonts w:hint="eastAsia" w:ascii="方正黑体_GBK" w:eastAsia="方正黑体_GBK"/>
                                <w:sz w:val="18"/>
                              </w:rPr>
                            </w:pPr>
                            <w:r>
                              <w:rPr>
                                <w:rFonts w:hint="eastAsia" w:ascii="方正黑体_GBK" w:eastAsia="方正黑体_GBK"/>
                                <w:sz w:val="18"/>
                              </w:rPr>
                              <w:t>已完成治理</w:t>
                            </w:r>
                          </w:p>
                        </w:tc>
                        <w:tc>
                          <w:tcPr>
                            <w:tcW w:w="457" w:type="dxa"/>
                          </w:tcPr>
                          <w:p>
                            <w:pPr>
                              <w:pStyle w:val="6"/>
                              <w:spacing w:before="149" w:line="235" w:lineRule="auto"/>
                              <w:ind w:left="136" w:right="128"/>
                              <w:jc w:val="both"/>
                              <w:rPr>
                                <w:rFonts w:hint="eastAsia" w:ascii="方正黑体_GBK" w:eastAsia="方正黑体_GBK"/>
                                <w:sz w:val="18"/>
                              </w:rPr>
                            </w:pPr>
                            <w:r>
                              <w:rPr>
                                <w:rFonts w:hint="eastAsia" w:ascii="方正黑体_GBK" w:eastAsia="方正黑体_GBK"/>
                                <w:sz w:val="18"/>
                              </w:rPr>
                              <w:t>治理率</w:t>
                            </w:r>
                          </w:p>
                        </w:tc>
                        <w:tc>
                          <w:tcPr>
                            <w:tcW w:w="476" w:type="dxa"/>
                          </w:tcPr>
                          <w:p>
                            <w:pPr>
                              <w:pStyle w:val="6"/>
                              <w:spacing w:before="149" w:line="235" w:lineRule="auto"/>
                              <w:ind w:left="58" w:right="45"/>
                              <w:jc w:val="both"/>
                              <w:rPr>
                                <w:rFonts w:hint="eastAsia" w:ascii="方正黑体_GBK" w:eastAsia="方正黑体_GBK"/>
                                <w:sz w:val="18"/>
                              </w:rPr>
                            </w:pPr>
                            <w:r>
                              <w:rPr>
                                <w:rFonts w:hint="eastAsia" w:ascii="方正黑体_GBK" w:eastAsia="方正黑体_GBK"/>
                                <w:sz w:val="18"/>
                              </w:rPr>
                              <w:t>梳理突出问题</w:t>
                            </w:r>
                          </w:p>
                        </w:tc>
                        <w:tc>
                          <w:tcPr>
                            <w:tcW w:w="571" w:type="dxa"/>
                          </w:tcPr>
                          <w:p>
                            <w:pPr>
                              <w:pStyle w:val="6"/>
                              <w:spacing w:before="149" w:line="235" w:lineRule="auto"/>
                              <w:ind w:left="14" w:right="4"/>
                              <w:jc w:val="both"/>
                              <w:rPr>
                                <w:rFonts w:hint="eastAsia" w:ascii="方正黑体_GBK" w:eastAsia="方正黑体_GBK"/>
                                <w:sz w:val="18"/>
                              </w:rPr>
                            </w:pPr>
                            <w:r>
                              <w:rPr>
                                <w:rFonts w:hint="eastAsia" w:ascii="方正黑体_GBK" w:eastAsia="方正黑体_GBK"/>
                                <w:sz w:val="18"/>
                              </w:rPr>
                              <w:t>其中： 落实治本措施</w:t>
                            </w:r>
                          </w:p>
                        </w:tc>
                        <w:tc>
                          <w:tcPr>
                            <w:tcW w:w="452" w:type="dxa"/>
                          </w:tcPr>
                          <w:p>
                            <w:pPr>
                              <w:pStyle w:val="6"/>
                              <w:spacing w:before="13"/>
                              <w:rPr>
                                <w:sz w:val="17"/>
                              </w:rPr>
                            </w:pPr>
                          </w:p>
                          <w:p>
                            <w:pPr>
                              <w:pStyle w:val="6"/>
                              <w:spacing w:line="237" w:lineRule="auto"/>
                              <w:ind w:left="134" w:right="33" w:hanging="89"/>
                              <w:rPr>
                                <w:rFonts w:hint="eastAsia" w:ascii="方正黑体_GBK" w:eastAsia="方正黑体_GBK"/>
                                <w:sz w:val="18"/>
                              </w:rPr>
                            </w:pPr>
                            <w:r>
                              <w:rPr>
                                <w:rFonts w:hint="eastAsia" w:ascii="方正黑体_GBK" w:eastAsia="方正黑体_GBK"/>
                                <w:sz w:val="18"/>
                              </w:rPr>
                              <w:t>已整改</w:t>
                            </w:r>
                          </w:p>
                        </w:tc>
                        <w:tc>
                          <w:tcPr>
                            <w:tcW w:w="497" w:type="dxa"/>
                          </w:tcPr>
                          <w:p>
                            <w:pPr>
                              <w:pStyle w:val="6"/>
                              <w:spacing w:before="149" w:line="235" w:lineRule="auto"/>
                              <w:ind w:left="158" w:right="146"/>
                              <w:jc w:val="both"/>
                              <w:rPr>
                                <w:rFonts w:hint="eastAsia" w:ascii="方正黑体_GBK" w:eastAsia="方正黑体_GBK"/>
                                <w:sz w:val="18"/>
                              </w:rPr>
                            </w:pPr>
                            <w:r>
                              <w:rPr>
                                <w:rFonts w:hint="eastAsia" w:ascii="方正黑体_GBK" w:eastAsia="方正黑体_GBK"/>
                                <w:sz w:val="18"/>
                              </w:rPr>
                              <w:t>整改率</w:t>
                            </w:r>
                          </w:p>
                        </w:tc>
                        <w:tc>
                          <w:tcPr>
                            <w:tcW w:w="476" w:type="dxa"/>
                          </w:tcPr>
                          <w:p>
                            <w:pPr>
                              <w:pStyle w:val="6"/>
                              <w:spacing w:before="149" w:line="235" w:lineRule="auto"/>
                              <w:ind w:left="57" w:right="46"/>
                              <w:jc w:val="both"/>
                              <w:rPr>
                                <w:rFonts w:hint="eastAsia" w:ascii="方正黑体_GBK" w:eastAsia="方正黑体_GBK"/>
                                <w:sz w:val="18"/>
                              </w:rPr>
                            </w:pPr>
                            <w:r>
                              <w:rPr>
                                <w:rFonts w:hint="eastAsia" w:ascii="方正黑体_GBK" w:eastAsia="方正黑体_GBK"/>
                                <w:sz w:val="18"/>
                              </w:rPr>
                              <w:t>派出督导组</w:t>
                            </w:r>
                          </w:p>
                        </w:tc>
                        <w:tc>
                          <w:tcPr>
                            <w:tcW w:w="428" w:type="dxa"/>
                          </w:tcPr>
                          <w:p>
                            <w:pPr>
                              <w:pStyle w:val="6"/>
                              <w:spacing w:before="10" w:line="235" w:lineRule="auto"/>
                              <w:ind w:left="34" w:right="21"/>
                              <w:jc w:val="both"/>
                              <w:rPr>
                                <w:rFonts w:hint="eastAsia" w:ascii="方正黑体_GBK" w:eastAsia="方正黑体_GBK"/>
                                <w:sz w:val="18"/>
                              </w:rPr>
                            </w:pPr>
                            <w:r>
                              <w:rPr>
                                <w:rFonts w:hint="eastAsia" w:ascii="方正黑体_GBK" w:eastAsia="方正黑体_GBK"/>
                                <w:spacing w:val="-9"/>
                                <w:sz w:val="18"/>
                              </w:rPr>
                              <w:t>组织专家技术</w:t>
                            </w:r>
                          </w:p>
                          <w:p>
                            <w:pPr>
                              <w:pStyle w:val="6"/>
                              <w:spacing w:before="1" w:line="268" w:lineRule="exact"/>
                              <w:ind w:left="34"/>
                              <w:rPr>
                                <w:rFonts w:hint="eastAsia" w:ascii="方正黑体_GBK" w:eastAsia="方正黑体_GBK"/>
                                <w:sz w:val="18"/>
                              </w:rPr>
                            </w:pPr>
                            <w:r>
                              <w:rPr>
                                <w:rFonts w:hint="eastAsia" w:ascii="方正黑体_GBK" w:eastAsia="方正黑体_GBK"/>
                                <w:sz w:val="18"/>
                              </w:rPr>
                              <w:t>服务</w:t>
                            </w:r>
                          </w:p>
                        </w:tc>
                        <w:tc>
                          <w:tcPr>
                            <w:tcW w:w="555" w:type="dxa"/>
                          </w:tcPr>
                          <w:p>
                            <w:pPr>
                              <w:pStyle w:val="6"/>
                              <w:spacing w:before="10" w:line="235" w:lineRule="auto"/>
                              <w:ind w:left="96" w:right="86"/>
                              <w:jc w:val="both"/>
                              <w:rPr>
                                <w:rFonts w:hint="eastAsia" w:ascii="方正黑体_GBK" w:eastAsia="方正黑体_GBK"/>
                                <w:sz w:val="18"/>
                              </w:rPr>
                            </w:pPr>
                            <w:r>
                              <w:rPr>
                                <w:rFonts w:hint="eastAsia" w:ascii="方正黑体_GBK" w:eastAsia="方正黑体_GBK"/>
                                <w:spacing w:val="-9"/>
                                <w:sz w:val="18"/>
                              </w:rPr>
                              <w:t>检查服务企业</w:t>
                            </w:r>
                          </w:p>
                          <w:p>
                            <w:pPr>
                              <w:pStyle w:val="6"/>
                              <w:spacing w:before="1" w:line="268" w:lineRule="exact"/>
                              <w:ind w:left="96"/>
                              <w:rPr>
                                <w:rFonts w:hint="eastAsia" w:ascii="方正黑体_GBK" w:eastAsia="方正黑体_GBK"/>
                                <w:sz w:val="18"/>
                              </w:rPr>
                            </w:pPr>
                            <w:r>
                              <w:rPr>
                                <w:rFonts w:hint="eastAsia" w:ascii="方正黑体_GBK" w:eastAsia="方正黑体_GBK"/>
                                <w:sz w:val="18"/>
                              </w:rPr>
                              <w:t>单位</w:t>
                            </w:r>
                          </w:p>
                        </w:tc>
                        <w:tc>
                          <w:tcPr>
                            <w:tcW w:w="619" w:type="dxa"/>
                          </w:tcPr>
                          <w:p>
                            <w:pPr>
                              <w:pStyle w:val="6"/>
                              <w:spacing w:before="13"/>
                              <w:rPr>
                                <w:sz w:val="17"/>
                              </w:rPr>
                            </w:pPr>
                          </w:p>
                          <w:p>
                            <w:pPr>
                              <w:pStyle w:val="6"/>
                              <w:spacing w:line="237" w:lineRule="auto"/>
                              <w:ind w:left="129" w:right="117"/>
                              <w:rPr>
                                <w:rFonts w:hint="eastAsia" w:ascii="方正黑体_GBK" w:eastAsia="方正黑体_GBK"/>
                                <w:sz w:val="18"/>
                              </w:rPr>
                            </w:pPr>
                            <w:r>
                              <w:rPr>
                                <w:rFonts w:hint="eastAsia" w:ascii="方正黑体_GBK" w:eastAsia="方正黑体_GBK"/>
                                <w:sz w:val="18"/>
                              </w:rPr>
                              <w:t>行政处罚</w:t>
                            </w:r>
                          </w:p>
                        </w:tc>
                        <w:tc>
                          <w:tcPr>
                            <w:tcW w:w="643" w:type="dxa"/>
                          </w:tcPr>
                          <w:p>
                            <w:pPr>
                              <w:pStyle w:val="6"/>
                              <w:spacing w:before="10" w:line="235" w:lineRule="auto"/>
                              <w:ind w:left="141" w:right="129"/>
                              <w:jc w:val="both"/>
                              <w:rPr>
                                <w:rFonts w:hint="eastAsia" w:ascii="方正黑体_GBK" w:eastAsia="方正黑体_GBK"/>
                                <w:sz w:val="18"/>
                              </w:rPr>
                            </w:pPr>
                            <w:r>
                              <w:rPr>
                                <w:rFonts w:hint="eastAsia" w:ascii="方正黑体_GBK" w:eastAsia="方正黑体_GBK"/>
                                <w:spacing w:val="-9"/>
                                <w:sz w:val="18"/>
                              </w:rPr>
                              <w:t>责令停产整顿</w:t>
                            </w:r>
                          </w:p>
                          <w:p>
                            <w:pPr>
                              <w:pStyle w:val="6"/>
                              <w:spacing w:before="1" w:line="268" w:lineRule="exact"/>
                              <w:ind w:left="141"/>
                              <w:rPr>
                                <w:rFonts w:hint="eastAsia" w:ascii="方正黑体_GBK" w:eastAsia="方正黑体_GBK"/>
                                <w:sz w:val="18"/>
                              </w:rPr>
                            </w:pPr>
                            <w:r>
                              <w:rPr>
                                <w:rFonts w:hint="eastAsia" w:ascii="方正黑体_GBK" w:eastAsia="方正黑体_GBK"/>
                                <w:sz w:val="18"/>
                              </w:rPr>
                              <w:t>企业</w:t>
                            </w:r>
                          </w:p>
                        </w:tc>
                        <w:tc>
                          <w:tcPr>
                            <w:tcW w:w="439" w:type="dxa"/>
                          </w:tcPr>
                          <w:p>
                            <w:pPr>
                              <w:pStyle w:val="6"/>
                              <w:spacing w:before="10" w:line="235" w:lineRule="auto"/>
                              <w:ind w:left="38" w:right="28"/>
                              <w:jc w:val="both"/>
                              <w:rPr>
                                <w:rFonts w:hint="eastAsia" w:ascii="方正黑体_GBK" w:eastAsia="方正黑体_GBK"/>
                                <w:sz w:val="18"/>
                              </w:rPr>
                            </w:pPr>
                            <w:r>
                              <w:rPr>
                                <w:rFonts w:hint="eastAsia" w:ascii="方正黑体_GBK" w:eastAsia="方正黑体_GBK"/>
                                <w:spacing w:val="-9"/>
                                <w:sz w:val="18"/>
                              </w:rPr>
                              <w:t>暂扣吊销证照</w:t>
                            </w:r>
                          </w:p>
                          <w:p>
                            <w:pPr>
                              <w:pStyle w:val="6"/>
                              <w:spacing w:before="1" w:line="268" w:lineRule="exact"/>
                              <w:ind w:left="38"/>
                              <w:rPr>
                                <w:rFonts w:hint="eastAsia" w:ascii="方正黑体_GBK" w:eastAsia="方正黑体_GBK"/>
                                <w:sz w:val="18"/>
                              </w:rPr>
                            </w:pPr>
                            <w:r>
                              <w:rPr>
                                <w:rFonts w:hint="eastAsia" w:ascii="方正黑体_GBK" w:eastAsia="方正黑体_GBK"/>
                                <w:sz w:val="18"/>
                              </w:rPr>
                              <w:t>企业</w:t>
                            </w:r>
                          </w:p>
                        </w:tc>
                        <w:tc>
                          <w:tcPr>
                            <w:tcW w:w="513" w:type="dxa"/>
                          </w:tcPr>
                          <w:p>
                            <w:pPr>
                              <w:pStyle w:val="6"/>
                              <w:spacing w:before="149" w:line="235" w:lineRule="auto"/>
                              <w:ind w:left="74" w:right="66"/>
                              <w:jc w:val="both"/>
                              <w:rPr>
                                <w:rFonts w:hint="eastAsia" w:ascii="方正黑体_GBK" w:eastAsia="方正黑体_GBK"/>
                                <w:sz w:val="18"/>
                              </w:rPr>
                            </w:pPr>
                            <w:r>
                              <w:rPr>
                                <w:rFonts w:hint="eastAsia" w:ascii="方正黑体_GBK" w:eastAsia="方正黑体_GBK"/>
                                <w:sz w:val="18"/>
                              </w:rPr>
                              <w:t>关闭取缔企业</w:t>
                            </w:r>
                          </w:p>
                        </w:tc>
                        <w:tc>
                          <w:tcPr>
                            <w:tcW w:w="548" w:type="dxa"/>
                          </w:tcPr>
                          <w:p>
                            <w:pPr>
                              <w:pStyle w:val="6"/>
                              <w:spacing w:before="8"/>
                              <w:rPr>
                                <w:sz w:val="26"/>
                              </w:rPr>
                            </w:pPr>
                          </w:p>
                          <w:p>
                            <w:pPr>
                              <w:pStyle w:val="6"/>
                              <w:ind w:left="11"/>
                              <w:jc w:val="center"/>
                              <w:rPr>
                                <w:rFonts w:hint="eastAsia" w:ascii="方正黑体_GBK" w:eastAsia="方正黑体_GBK"/>
                                <w:sz w:val="18"/>
                              </w:rPr>
                            </w:pPr>
                            <w:r>
                              <w:rPr>
                                <w:rFonts w:hint="eastAsia" w:ascii="方正黑体_GBK" w:eastAsia="方正黑体_GBK"/>
                                <w:sz w:val="18"/>
                              </w:rPr>
                              <w:t>罚款</w:t>
                            </w:r>
                          </w:p>
                        </w:tc>
                        <w:tc>
                          <w:tcPr>
                            <w:tcW w:w="492" w:type="dxa"/>
                          </w:tcPr>
                          <w:p>
                            <w:pPr>
                              <w:pStyle w:val="6"/>
                              <w:spacing w:before="149" w:line="235" w:lineRule="auto"/>
                              <w:ind w:left="64" w:right="55"/>
                              <w:jc w:val="both"/>
                              <w:rPr>
                                <w:rFonts w:hint="eastAsia" w:ascii="方正黑体_GBK" w:eastAsia="方正黑体_GBK"/>
                                <w:sz w:val="18"/>
                              </w:rPr>
                            </w:pPr>
                            <w:r>
                              <w:rPr>
                                <w:rFonts w:hint="eastAsia" w:ascii="方正黑体_GBK" w:eastAsia="方正黑体_GBK"/>
                                <w:sz w:val="18"/>
                              </w:rPr>
                              <w:t>移送司法机关</w:t>
                            </w:r>
                          </w:p>
                        </w:tc>
                        <w:tc>
                          <w:tcPr>
                            <w:tcW w:w="476" w:type="dxa"/>
                            <w:vMerge w:val="continue"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61" w:type="dxa"/>
                            <w:vMerge w:val="continue"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00" w:type="dxa"/>
                            <w:vMerge w:val="continue"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366" w:hRule="atLeast"/>
                        </w:trPr>
                        <w:tc>
                          <w:tcPr>
                            <w:tcW w:w="892" w:type="dxa"/>
                            <w:vMerge w:val="continue"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427" w:type="dxa"/>
                          </w:tcPr>
                          <w:p>
                            <w:pPr>
                              <w:pStyle w:val="6"/>
                              <w:spacing w:before="55"/>
                              <w:ind w:left="33" w:right="-29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41"/>
                                <w:sz w:val="16"/>
                              </w:rPr>
                              <w:t>（项</w:t>
                            </w:r>
                            <w:r>
                              <w:rPr>
                                <w:sz w:val="16"/>
                              </w:rPr>
                              <w:t>）</w:t>
                            </w:r>
                          </w:p>
                        </w:tc>
                        <w:tc>
                          <w:tcPr>
                            <w:tcW w:w="667" w:type="dxa"/>
                          </w:tcPr>
                          <w:p>
                            <w:pPr>
                              <w:pStyle w:val="6"/>
                              <w:spacing w:before="55"/>
                              <w:ind w:left="151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（项）</w:t>
                            </w:r>
                          </w:p>
                        </w:tc>
                        <w:tc>
                          <w:tcPr>
                            <w:tcW w:w="478" w:type="dxa"/>
                          </w:tcPr>
                          <w:p>
                            <w:pPr>
                              <w:pStyle w:val="6"/>
                              <w:spacing w:before="57"/>
                              <w:ind w:left="60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20"/>
                                <w:position w:val="1"/>
                                <w:sz w:val="16"/>
                              </w:rPr>
                              <w:t>（</w:t>
                            </w:r>
                            <w:r>
                              <w:rPr>
                                <w:rFonts w:ascii="Times New Roman" w:eastAsia="Times New Roman"/>
                                <w:spacing w:val="-20"/>
                                <w:sz w:val="16"/>
                              </w:rPr>
                              <w:t>%</w:t>
                            </w:r>
                            <w:r>
                              <w:rPr>
                                <w:spacing w:val="-20"/>
                                <w:position w:val="1"/>
                                <w:sz w:val="16"/>
                              </w:rPr>
                              <w:t>）</w:t>
                            </w:r>
                          </w:p>
                        </w:tc>
                        <w:tc>
                          <w:tcPr>
                            <w:tcW w:w="489" w:type="dxa"/>
                          </w:tcPr>
                          <w:p>
                            <w:pPr>
                              <w:pStyle w:val="6"/>
                              <w:spacing w:before="55"/>
                              <w:ind w:left="62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41"/>
                                <w:sz w:val="16"/>
                              </w:rPr>
                              <w:t>（项</w:t>
                            </w:r>
                            <w:r>
                              <w:rPr>
                                <w:sz w:val="16"/>
                              </w:rPr>
                              <w:t>）</w:t>
                            </w:r>
                          </w:p>
                        </w:tc>
                        <w:tc>
                          <w:tcPr>
                            <w:tcW w:w="548" w:type="dxa"/>
                          </w:tcPr>
                          <w:p>
                            <w:pPr>
                              <w:pStyle w:val="6"/>
                              <w:spacing w:before="55"/>
                              <w:ind w:left="94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41"/>
                                <w:sz w:val="16"/>
                              </w:rPr>
                              <w:t>（项</w:t>
                            </w:r>
                            <w:r>
                              <w:rPr>
                                <w:sz w:val="16"/>
                              </w:rPr>
                              <w:t>）</w:t>
                            </w:r>
                          </w:p>
                        </w:tc>
                        <w:tc>
                          <w:tcPr>
                            <w:tcW w:w="609" w:type="dxa"/>
                          </w:tcPr>
                          <w:p>
                            <w:pPr>
                              <w:pStyle w:val="6"/>
                              <w:spacing w:before="55"/>
                              <w:ind w:left="124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41"/>
                                <w:sz w:val="16"/>
                              </w:rPr>
                              <w:t>（项</w:t>
                            </w:r>
                            <w:r>
                              <w:rPr>
                                <w:sz w:val="16"/>
                              </w:rPr>
                              <w:t>）</w:t>
                            </w:r>
                          </w:p>
                        </w:tc>
                        <w:tc>
                          <w:tcPr>
                            <w:tcW w:w="476" w:type="dxa"/>
                          </w:tcPr>
                          <w:p>
                            <w:pPr>
                              <w:pStyle w:val="6"/>
                              <w:spacing w:before="55"/>
                              <w:ind w:left="58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41"/>
                                <w:sz w:val="16"/>
                              </w:rPr>
                              <w:t>（项</w:t>
                            </w:r>
                            <w:r>
                              <w:rPr>
                                <w:spacing w:val="-13"/>
                                <w:sz w:val="16"/>
                              </w:rPr>
                              <w:t>）</w:t>
                            </w:r>
                          </w:p>
                        </w:tc>
                        <w:tc>
                          <w:tcPr>
                            <w:tcW w:w="457" w:type="dxa"/>
                          </w:tcPr>
                          <w:p>
                            <w:pPr>
                              <w:pStyle w:val="6"/>
                              <w:spacing w:before="57"/>
                              <w:ind w:left="52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21"/>
                                <w:position w:val="1"/>
                                <w:sz w:val="16"/>
                              </w:rPr>
                              <w:t>（</w:t>
                            </w:r>
                            <w:r>
                              <w:rPr>
                                <w:rFonts w:ascii="Times New Roman" w:eastAsia="Times New Roman"/>
                                <w:spacing w:val="-21"/>
                                <w:sz w:val="16"/>
                              </w:rPr>
                              <w:t>%</w:t>
                            </w:r>
                            <w:r>
                              <w:rPr>
                                <w:spacing w:val="-21"/>
                                <w:position w:val="1"/>
                                <w:sz w:val="16"/>
                              </w:rPr>
                              <w:t>）</w:t>
                            </w:r>
                          </w:p>
                        </w:tc>
                        <w:tc>
                          <w:tcPr>
                            <w:tcW w:w="476" w:type="dxa"/>
                          </w:tcPr>
                          <w:p>
                            <w:pPr>
                              <w:pStyle w:val="6"/>
                              <w:spacing w:before="55"/>
                              <w:ind w:left="58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41"/>
                                <w:sz w:val="16"/>
                              </w:rPr>
                              <w:t>（项</w:t>
                            </w:r>
                            <w:r>
                              <w:rPr>
                                <w:spacing w:val="-13"/>
                                <w:sz w:val="16"/>
                              </w:rPr>
                              <w:t>）</w:t>
                            </w:r>
                          </w:p>
                        </w:tc>
                        <w:tc>
                          <w:tcPr>
                            <w:tcW w:w="571" w:type="dxa"/>
                          </w:tcPr>
                          <w:p>
                            <w:pPr>
                              <w:pStyle w:val="6"/>
                              <w:spacing w:before="55"/>
                              <w:ind w:left="103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41"/>
                                <w:sz w:val="16"/>
                              </w:rPr>
                              <w:t>（项</w:t>
                            </w:r>
                            <w:r>
                              <w:rPr>
                                <w:sz w:val="16"/>
                              </w:rPr>
                              <w:t>）</w:t>
                            </w:r>
                          </w:p>
                        </w:tc>
                        <w:tc>
                          <w:tcPr>
                            <w:tcW w:w="452" w:type="dxa"/>
                          </w:tcPr>
                          <w:p>
                            <w:pPr>
                              <w:pStyle w:val="6"/>
                              <w:spacing w:before="55"/>
                              <w:ind w:left="46" w:right="-15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41"/>
                                <w:sz w:val="16"/>
                              </w:rPr>
                              <w:t>（项</w:t>
                            </w:r>
                            <w:r>
                              <w:rPr>
                                <w:sz w:val="16"/>
                              </w:rPr>
                              <w:t>）</w:t>
                            </w:r>
                          </w:p>
                        </w:tc>
                        <w:tc>
                          <w:tcPr>
                            <w:tcW w:w="497" w:type="dxa"/>
                          </w:tcPr>
                          <w:p>
                            <w:pPr>
                              <w:pStyle w:val="6"/>
                              <w:spacing w:before="57"/>
                              <w:ind w:left="71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21"/>
                                <w:position w:val="1"/>
                                <w:sz w:val="16"/>
                              </w:rPr>
                              <w:t>（</w:t>
                            </w:r>
                            <w:r>
                              <w:rPr>
                                <w:rFonts w:ascii="Times New Roman" w:eastAsia="Times New Roman"/>
                                <w:spacing w:val="-21"/>
                                <w:sz w:val="16"/>
                              </w:rPr>
                              <w:t>%</w:t>
                            </w:r>
                            <w:r>
                              <w:rPr>
                                <w:spacing w:val="-21"/>
                                <w:position w:val="1"/>
                                <w:sz w:val="16"/>
                              </w:rPr>
                              <w:t>）</w:t>
                            </w:r>
                          </w:p>
                        </w:tc>
                        <w:tc>
                          <w:tcPr>
                            <w:tcW w:w="476" w:type="dxa"/>
                          </w:tcPr>
                          <w:p>
                            <w:pPr>
                              <w:pStyle w:val="6"/>
                              <w:spacing w:before="55"/>
                              <w:ind w:left="57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41"/>
                                <w:sz w:val="16"/>
                              </w:rPr>
                              <w:t>（个</w:t>
                            </w:r>
                            <w:r>
                              <w:rPr>
                                <w:spacing w:val="-12"/>
                                <w:sz w:val="16"/>
                              </w:rPr>
                              <w:t>）</w:t>
                            </w:r>
                          </w:p>
                        </w:tc>
                        <w:tc>
                          <w:tcPr>
                            <w:tcW w:w="428" w:type="dxa"/>
                          </w:tcPr>
                          <w:p>
                            <w:pPr>
                              <w:pStyle w:val="6"/>
                              <w:spacing w:before="55"/>
                              <w:ind w:left="34" w:right="-29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41"/>
                                <w:sz w:val="16"/>
                              </w:rPr>
                              <w:t>（人</w:t>
                            </w:r>
                            <w:r>
                              <w:rPr>
                                <w:sz w:val="16"/>
                              </w:rPr>
                              <w:t>）</w:t>
                            </w:r>
                          </w:p>
                        </w:tc>
                        <w:tc>
                          <w:tcPr>
                            <w:tcW w:w="555" w:type="dxa"/>
                          </w:tcPr>
                          <w:p>
                            <w:pPr>
                              <w:pStyle w:val="6"/>
                              <w:spacing w:before="55"/>
                              <w:ind w:left="96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41"/>
                                <w:sz w:val="16"/>
                              </w:rPr>
                              <w:t>（家</w:t>
                            </w:r>
                            <w:r>
                              <w:rPr>
                                <w:sz w:val="16"/>
                              </w:rPr>
                              <w:t>）</w:t>
                            </w:r>
                          </w:p>
                        </w:tc>
                        <w:tc>
                          <w:tcPr>
                            <w:tcW w:w="619" w:type="dxa"/>
                          </w:tcPr>
                          <w:p>
                            <w:pPr>
                              <w:pStyle w:val="6"/>
                              <w:spacing w:before="55"/>
                              <w:ind w:left="129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（次）</w:t>
                            </w:r>
                          </w:p>
                        </w:tc>
                        <w:tc>
                          <w:tcPr>
                            <w:tcW w:w="643" w:type="dxa"/>
                          </w:tcPr>
                          <w:p>
                            <w:pPr>
                              <w:pStyle w:val="6"/>
                              <w:spacing w:before="55"/>
                              <w:ind w:left="141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（家）</w:t>
                            </w:r>
                          </w:p>
                        </w:tc>
                        <w:tc>
                          <w:tcPr>
                            <w:tcW w:w="439" w:type="dxa"/>
                          </w:tcPr>
                          <w:p>
                            <w:pPr>
                              <w:pStyle w:val="6"/>
                              <w:spacing w:before="55"/>
                              <w:ind w:left="38" w:right="-15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41"/>
                                <w:sz w:val="16"/>
                              </w:rPr>
                              <w:t>（家</w:t>
                            </w:r>
                            <w:r>
                              <w:rPr>
                                <w:spacing w:val="-15"/>
                                <w:sz w:val="16"/>
                              </w:rPr>
                              <w:t>）</w:t>
                            </w:r>
                          </w:p>
                        </w:tc>
                        <w:tc>
                          <w:tcPr>
                            <w:tcW w:w="513" w:type="dxa"/>
                          </w:tcPr>
                          <w:p>
                            <w:pPr>
                              <w:pStyle w:val="6"/>
                              <w:spacing w:before="55"/>
                              <w:ind w:left="74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41"/>
                                <w:sz w:val="16"/>
                              </w:rPr>
                              <w:t>（家</w:t>
                            </w:r>
                            <w:r>
                              <w:rPr>
                                <w:sz w:val="16"/>
                              </w:rPr>
                              <w:t>）</w:t>
                            </w:r>
                          </w:p>
                        </w:tc>
                        <w:tc>
                          <w:tcPr>
                            <w:tcW w:w="548" w:type="dxa"/>
                          </w:tcPr>
                          <w:p>
                            <w:pPr>
                              <w:pStyle w:val="6"/>
                              <w:spacing w:before="55"/>
                              <w:ind w:left="52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（万）</w:t>
                            </w:r>
                          </w:p>
                        </w:tc>
                        <w:tc>
                          <w:tcPr>
                            <w:tcW w:w="492" w:type="dxa"/>
                          </w:tcPr>
                          <w:p>
                            <w:pPr>
                              <w:pStyle w:val="6"/>
                              <w:spacing w:before="55"/>
                              <w:ind w:left="64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41"/>
                                <w:sz w:val="16"/>
                              </w:rPr>
                              <w:t>（人</w:t>
                            </w:r>
                            <w:r>
                              <w:rPr>
                                <w:sz w:val="16"/>
                              </w:rPr>
                              <w:t>）</w:t>
                            </w:r>
                          </w:p>
                        </w:tc>
                        <w:tc>
                          <w:tcPr>
                            <w:tcW w:w="476" w:type="dxa"/>
                          </w:tcPr>
                          <w:p>
                            <w:pPr>
                              <w:pStyle w:val="6"/>
                              <w:spacing w:before="55"/>
                              <w:ind w:left="57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41"/>
                                <w:sz w:val="16"/>
                              </w:rPr>
                              <w:t>（家</w:t>
                            </w:r>
                            <w:r>
                              <w:rPr>
                                <w:spacing w:val="-12"/>
                                <w:sz w:val="16"/>
                              </w:rPr>
                              <w:t>）</w:t>
                            </w:r>
                          </w:p>
                        </w:tc>
                        <w:tc>
                          <w:tcPr>
                            <w:tcW w:w="561" w:type="dxa"/>
                          </w:tcPr>
                          <w:p>
                            <w:pPr>
                              <w:pStyle w:val="6"/>
                              <w:spacing w:before="55"/>
                              <w:ind w:left="100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41"/>
                                <w:sz w:val="16"/>
                              </w:rPr>
                              <w:t>（家</w:t>
                            </w:r>
                            <w:r>
                              <w:rPr>
                                <w:sz w:val="16"/>
                              </w:rPr>
                              <w:t>）</w:t>
                            </w:r>
                          </w:p>
                        </w:tc>
                        <w:tc>
                          <w:tcPr>
                            <w:tcW w:w="500" w:type="dxa"/>
                          </w:tcPr>
                          <w:p>
                            <w:pPr>
                              <w:pStyle w:val="6"/>
                              <w:spacing w:before="55"/>
                              <w:ind w:left="69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41"/>
                                <w:sz w:val="16"/>
                              </w:rPr>
                              <w:t>（件</w:t>
                            </w:r>
                            <w:r>
                              <w:rPr>
                                <w:sz w:val="16"/>
                              </w:rPr>
                              <w:t>）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295" w:hRule="atLeast"/>
                        </w:trPr>
                        <w:tc>
                          <w:tcPr>
                            <w:tcW w:w="892" w:type="dxa"/>
                          </w:tcPr>
                          <w:p>
                            <w:pPr>
                              <w:pStyle w:val="6"/>
                              <w:spacing w:line="275" w:lineRule="exact"/>
                              <w:ind w:left="20" w:right="14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累计总计</w:t>
                            </w:r>
                          </w:p>
                        </w:tc>
                        <w:tc>
                          <w:tcPr>
                            <w:tcW w:w="427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67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78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89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48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09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7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57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7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71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52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97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7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28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55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19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43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39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13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48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92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7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61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00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295" w:hRule="atLeast"/>
                        </w:trPr>
                        <w:tc>
                          <w:tcPr>
                            <w:tcW w:w="892" w:type="dxa"/>
                          </w:tcPr>
                          <w:p>
                            <w:pPr>
                              <w:pStyle w:val="6"/>
                              <w:spacing w:line="275" w:lineRule="exact"/>
                              <w:ind w:left="20" w:right="14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本月总计</w:t>
                            </w:r>
                          </w:p>
                        </w:tc>
                        <w:tc>
                          <w:tcPr>
                            <w:tcW w:w="427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67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78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89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48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09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7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57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7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71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52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97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7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28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55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19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43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39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13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48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92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7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61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00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295" w:hRule="atLeast"/>
                        </w:trPr>
                        <w:tc>
                          <w:tcPr>
                            <w:tcW w:w="892" w:type="dxa"/>
                          </w:tcPr>
                          <w:p>
                            <w:pPr>
                              <w:pStyle w:val="6"/>
                              <w:spacing w:line="275" w:lineRule="exact"/>
                              <w:ind w:left="23" w:right="14"/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交通运输</w:t>
                            </w:r>
                          </w:p>
                        </w:tc>
                        <w:tc>
                          <w:tcPr>
                            <w:tcW w:w="427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67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78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89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48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09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7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57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7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71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52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97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7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28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55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19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43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39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13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48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92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7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61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00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295" w:hRule="atLeast"/>
                        </w:trPr>
                        <w:tc>
                          <w:tcPr>
                            <w:tcW w:w="892" w:type="dxa"/>
                          </w:tcPr>
                          <w:p>
                            <w:pPr>
                              <w:pStyle w:val="6"/>
                              <w:spacing w:line="275" w:lineRule="exact"/>
                              <w:ind w:left="23" w:right="14"/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公路设施</w:t>
                            </w:r>
                          </w:p>
                        </w:tc>
                        <w:tc>
                          <w:tcPr>
                            <w:tcW w:w="427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67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78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89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48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09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7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57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7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71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52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97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7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28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55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19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43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39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13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48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92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7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61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00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295" w:hRule="atLeast"/>
                        </w:trPr>
                        <w:tc>
                          <w:tcPr>
                            <w:tcW w:w="892" w:type="dxa"/>
                          </w:tcPr>
                          <w:p>
                            <w:pPr>
                              <w:pStyle w:val="6"/>
                              <w:spacing w:line="275" w:lineRule="exact"/>
                              <w:ind w:left="23" w:right="14"/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建设项目</w:t>
                            </w:r>
                          </w:p>
                        </w:tc>
                        <w:tc>
                          <w:tcPr>
                            <w:tcW w:w="427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67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78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89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48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09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7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57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7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71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52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97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7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28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55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19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43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39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13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48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92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7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61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00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95" w:hRule="atLeast"/>
                        </w:trPr>
                        <w:tc>
                          <w:tcPr>
                            <w:tcW w:w="892" w:type="dxa"/>
                          </w:tcPr>
                          <w:p>
                            <w:pPr>
                              <w:pStyle w:val="6"/>
                              <w:spacing w:line="299" w:lineRule="exact"/>
                              <w:ind w:left="44"/>
                              <w:rPr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其中：</w:t>
                            </w:r>
                            <w:r>
                              <w:rPr>
                                <w:sz w:val="20"/>
                              </w:rPr>
                              <w:t>房</w:t>
                            </w:r>
                          </w:p>
                          <w:p>
                            <w:pPr>
                              <w:pStyle w:val="6"/>
                              <w:spacing w:line="276" w:lineRule="exact"/>
                              <w:ind w:left="145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屋市政</w:t>
                            </w:r>
                          </w:p>
                        </w:tc>
                        <w:tc>
                          <w:tcPr>
                            <w:tcW w:w="427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67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78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89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48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09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7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57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7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71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52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97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7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28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55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19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43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39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13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48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92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7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61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00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295" w:hRule="atLeast"/>
                        </w:trPr>
                        <w:tc>
                          <w:tcPr>
                            <w:tcW w:w="892" w:type="dxa"/>
                          </w:tcPr>
                          <w:p>
                            <w:pPr>
                              <w:pStyle w:val="6"/>
                              <w:spacing w:line="275" w:lineRule="exact"/>
                              <w:ind w:left="23" w:right="14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公路</w:t>
                            </w:r>
                          </w:p>
                        </w:tc>
                        <w:tc>
                          <w:tcPr>
                            <w:tcW w:w="427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67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78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89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48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09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7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57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7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71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52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97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7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28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55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19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43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39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13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48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92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7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61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00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295" w:hRule="atLeast"/>
                        </w:trPr>
                        <w:tc>
                          <w:tcPr>
                            <w:tcW w:w="892" w:type="dxa"/>
                          </w:tcPr>
                          <w:p>
                            <w:pPr>
                              <w:pStyle w:val="6"/>
                              <w:spacing w:line="275" w:lineRule="exact"/>
                              <w:ind w:left="23" w:right="14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铁路</w:t>
                            </w:r>
                          </w:p>
                        </w:tc>
                        <w:tc>
                          <w:tcPr>
                            <w:tcW w:w="427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67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78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89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48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09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7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57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7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71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52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97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7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28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55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19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43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39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13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48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92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7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61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00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295" w:hRule="atLeast"/>
                        </w:trPr>
                        <w:tc>
                          <w:tcPr>
                            <w:tcW w:w="892" w:type="dxa"/>
                          </w:tcPr>
                          <w:p>
                            <w:pPr>
                              <w:pStyle w:val="6"/>
                              <w:spacing w:line="275" w:lineRule="exact"/>
                              <w:ind w:left="23" w:right="14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水利</w:t>
                            </w:r>
                          </w:p>
                        </w:tc>
                        <w:tc>
                          <w:tcPr>
                            <w:tcW w:w="427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67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78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89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48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09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7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57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7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71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52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97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7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28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55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19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43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39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13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48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92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7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61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00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295" w:hRule="atLeast"/>
                        </w:trPr>
                        <w:tc>
                          <w:tcPr>
                            <w:tcW w:w="892" w:type="dxa"/>
                          </w:tcPr>
                          <w:p>
                            <w:pPr>
                              <w:pStyle w:val="6"/>
                              <w:spacing w:line="275" w:lineRule="exact"/>
                              <w:ind w:left="23" w:right="14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电力</w:t>
                            </w:r>
                          </w:p>
                        </w:tc>
                        <w:tc>
                          <w:tcPr>
                            <w:tcW w:w="427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67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78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89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48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09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7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57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7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71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52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97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7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28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55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19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43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39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13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48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92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7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61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00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295" w:hRule="atLeast"/>
                        </w:trPr>
                        <w:tc>
                          <w:tcPr>
                            <w:tcW w:w="892" w:type="dxa"/>
                          </w:tcPr>
                          <w:p>
                            <w:pPr>
                              <w:pStyle w:val="6"/>
                              <w:spacing w:line="275" w:lineRule="exact"/>
                              <w:ind w:left="20" w:right="14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各类园区</w:t>
                            </w:r>
                          </w:p>
                        </w:tc>
                        <w:tc>
                          <w:tcPr>
                            <w:tcW w:w="427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67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78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89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48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09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7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57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7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71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52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97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7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28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55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19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43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39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13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48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92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7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61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00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295" w:hRule="atLeast"/>
                        </w:trPr>
                        <w:tc>
                          <w:tcPr>
                            <w:tcW w:w="892" w:type="dxa"/>
                          </w:tcPr>
                          <w:p>
                            <w:pPr>
                              <w:pStyle w:val="6"/>
                              <w:spacing w:line="275" w:lineRule="exact"/>
                              <w:ind w:left="23" w:right="12"/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煤矿</w:t>
                            </w:r>
                          </w:p>
                        </w:tc>
                        <w:tc>
                          <w:tcPr>
                            <w:tcW w:w="427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67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78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89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48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09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7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57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7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71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52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97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7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28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55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19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43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39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13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48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92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7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61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00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295" w:hRule="atLeast"/>
                        </w:trPr>
                        <w:tc>
                          <w:tcPr>
                            <w:tcW w:w="892" w:type="dxa"/>
                          </w:tcPr>
                          <w:p>
                            <w:pPr>
                              <w:pStyle w:val="6"/>
                              <w:spacing w:line="275" w:lineRule="exact"/>
                              <w:ind w:left="23" w:right="14"/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非煤矿山</w:t>
                            </w:r>
                          </w:p>
                        </w:tc>
                        <w:tc>
                          <w:tcPr>
                            <w:tcW w:w="427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67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78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89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48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09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7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57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7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71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52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97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7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28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55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19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43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39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13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48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92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7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61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00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295" w:hRule="atLeast"/>
                        </w:trPr>
                        <w:tc>
                          <w:tcPr>
                            <w:tcW w:w="892" w:type="dxa"/>
                          </w:tcPr>
                          <w:p>
                            <w:pPr>
                              <w:pStyle w:val="6"/>
                              <w:spacing w:line="275" w:lineRule="exact"/>
                              <w:ind w:left="23" w:right="14"/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自建房</w:t>
                            </w:r>
                          </w:p>
                        </w:tc>
                        <w:tc>
                          <w:tcPr>
                            <w:tcW w:w="427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67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78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89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48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09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7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57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7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71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52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97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7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28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55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19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43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39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13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48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92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7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61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00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292" w:hRule="atLeast"/>
                        </w:trPr>
                        <w:tc>
                          <w:tcPr>
                            <w:tcW w:w="892" w:type="dxa"/>
                          </w:tcPr>
                          <w:p>
                            <w:pPr>
                              <w:pStyle w:val="6"/>
                              <w:spacing w:line="273" w:lineRule="exact"/>
                              <w:ind w:left="23" w:right="14"/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燃气设施</w:t>
                            </w:r>
                          </w:p>
                        </w:tc>
                        <w:tc>
                          <w:tcPr>
                            <w:tcW w:w="427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67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78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89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48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09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7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57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7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71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52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97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7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28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55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19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43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39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13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48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92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7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61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00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3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position w:val="2"/>
          <w:sz w:val="22"/>
        </w:rPr>
        <w:t>填</w:t>
      </w:r>
      <w:r>
        <w:rPr>
          <w:spacing w:val="-3"/>
          <w:position w:val="2"/>
          <w:sz w:val="22"/>
        </w:rPr>
        <w:t>报</w:t>
      </w:r>
      <w:r>
        <w:rPr>
          <w:position w:val="2"/>
          <w:sz w:val="22"/>
        </w:rPr>
        <w:t>单位：</w:t>
      </w:r>
      <w:r>
        <w:rPr>
          <w:position w:val="2"/>
          <w:sz w:val="22"/>
          <w:u w:val="single"/>
        </w:rPr>
        <w:t xml:space="preserve"> </w:t>
      </w:r>
      <w:r>
        <w:rPr>
          <w:position w:val="2"/>
          <w:sz w:val="22"/>
          <w:u w:val="single"/>
        </w:rPr>
        <w:tab/>
      </w:r>
      <w:r>
        <w:rPr>
          <w:position w:val="2"/>
          <w:sz w:val="22"/>
        </w:rPr>
        <w:tab/>
      </w:r>
      <w:r>
        <w:rPr>
          <w:position w:val="2"/>
          <w:sz w:val="22"/>
        </w:rPr>
        <w:t>填</w:t>
      </w:r>
      <w:r>
        <w:rPr>
          <w:spacing w:val="-3"/>
          <w:position w:val="2"/>
          <w:sz w:val="22"/>
        </w:rPr>
        <w:t>报</w:t>
      </w:r>
      <w:r>
        <w:rPr>
          <w:position w:val="2"/>
          <w:sz w:val="22"/>
        </w:rPr>
        <w:t>日期：</w:t>
      </w:r>
      <w:r>
        <w:rPr>
          <w:rFonts w:ascii="Times New Roman" w:eastAsia="Times New Roman"/>
          <w:sz w:val="22"/>
        </w:rPr>
        <w:t>2023</w:t>
      </w:r>
      <w:r>
        <w:rPr>
          <w:rFonts w:ascii="Times New Roman" w:eastAsia="Times New Roman"/>
          <w:spacing w:val="-4"/>
          <w:sz w:val="22"/>
        </w:rPr>
        <w:t xml:space="preserve"> </w:t>
      </w:r>
      <w:r>
        <w:rPr>
          <w:position w:val="2"/>
          <w:sz w:val="22"/>
        </w:rPr>
        <w:t>年</w:t>
      </w:r>
      <w:r>
        <w:rPr>
          <w:position w:val="2"/>
          <w:sz w:val="22"/>
        </w:rPr>
        <w:tab/>
      </w:r>
      <w:r>
        <w:rPr>
          <w:position w:val="2"/>
          <w:sz w:val="22"/>
        </w:rPr>
        <w:t>月</w:t>
      </w:r>
      <w:r>
        <w:rPr>
          <w:position w:val="2"/>
          <w:sz w:val="22"/>
        </w:rPr>
        <w:tab/>
      </w:r>
      <w:r>
        <w:rPr>
          <w:position w:val="2"/>
          <w:sz w:val="22"/>
        </w:rPr>
        <w:t>日</w:t>
      </w:r>
    </w:p>
    <w:p>
      <w:pPr>
        <w:spacing w:after="0" w:line="300" w:lineRule="exact"/>
        <w:jc w:val="left"/>
        <w:rPr>
          <w:sz w:val="22"/>
        </w:rPr>
        <w:sectPr>
          <w:type w:val="continuous"/>
          <w:pgSz w:w="16840" w:h="11910" w:orient="landscape"/>
          <w:pgMar w:top="1580" w:right="1560" w:bottom="1700" w:left="1340" w:header="720" w:footer="720" w:gutter="0"/>
        </w:sectPr>
      </w:pPr>
    </w:p>
    <w:p>
      <w:pPr>
        <w:pStyle w:val="3"/>
        <w:rPr>
          <w:sz w:val="20"/>
        </w:rPr>
      </w:pPr>
    </w:p>
    <w:p>
      <w:pPr>
        <w:pStyle w:val="3"/>
        <w:spacing w:before="1" w:after="1"/>
        <w:rPr>
          <w:sz w:val="23"/>
        </w:rPr>
      </w:pPr>
    </w:p>
    <w:tbl>
      <w:tblPr>
        <w:tblStyle w:val="4"/>
        <w:tblW w:w="0" w:type="auto"/>
        <w:tblInd w:w="43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92"/>
        <w:gridCol w:w="427"/>
        <w:gridCol w:w="667"/>
        <w:gridCol w:w="478"/>
        <w:gridCol w:w="489"/>
        <w:gridCol w:w="548"/>
        <w:gridCol w:w="609"/>
        <w:gridCol w:w="476"/>
        <w:gridCol w:w="457"/>
        <w:gridCol w:w="476"/>
        <w:gridCol w:w="571"/>
        <w:gridCol w:w="452"/>
        <w:gridCol w:w="497"/>
        <w:gridCol w:w="476"/>
        <w:gridCol w:w="428"/>
        <w:gridCol w:w="555"/>
        <w:gridCol w:w="619"/>
        <w:gridCol w:w="643"/>
        <w:gridCol w:w="439"/>
        <w:gridCol w:w="513"/>
        <w:gridCol w:w="548"/>
        <w:gridCol w:w="492"/>
        <w:gridCol w:w="476"/>
        <w:gridCol w:w="561"/>
        <w:gridCol w:w="50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</w:trPr>
        <w:tc>
          <w:tcPr>
            <w:tcW w:w="892" w:type="dxa"/>
          </w:tcPr>
          <w:p>
            <w:pPr>
              <w:pStyle w:val="6"/>
              <w:spacing w:line="275" w:lineRule="exact"/>
              <w:ind w:left="23" w:right="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特种设备</w:t>
            </w:r>
          </w:p>
        </w:tc>
        <w:tc>
          <w:tcPr>
            <w:tcW w:w="427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667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78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89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48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609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7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57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7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71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52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97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7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28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55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619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643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39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13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48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92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7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61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00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892" w:type="dxa"/>
          </w:tcPr>
          <w:p>
            <w:pPr>
              <w:pStyle w:val="6"/>
              <w:spacing w:line="289" w:lineRule="exact"/>
              <w:ind w:left="145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化工和</w:t>
            </w:r>
          </w:p>
          <w:p>
            <w:pPr>
              <w:pStyle w:val="6"/>
              <w:spacing w:line="266" w:lineRule="exact"/>
              <w:ind w:left="145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危化品</w:t>
            </w:r>
          </w:p>
        </w:tc>
        <w:tc>
          <w:tcPr>
            <w:tcW w:w="427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667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78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89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48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609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7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57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7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71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52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97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7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28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55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619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643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39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13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48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92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7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61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00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</w:trPr>
        <w:tc>
          <w:tcPr>
            <w:tcW w:w="892" w:type="dxa"/>
          </w:tcPr>
          <w:p>
            <w:pPr>
              <w:pStyle w:val="6"/>
              <w:spacing w:line="275" w:lineRule="exact"/>
              <w:ind w:left="23" w:right="1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旅游</w:t>
            </w:r>
          </w:p>
        </w:tc>
        <w:tc>
          <w:tcPr>
            <w:tcW w:w="427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667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78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89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48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609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7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57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7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71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52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97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7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28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55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619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643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39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13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48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92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7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61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00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</w:trPr>
        <w:tc>
          <w:tcPr>
            <w:tcW w:w="892" w:type="dxa"/>
          </w:tcPr>
          <w:p>
            <w:pPr>
              <w:pStyle w:val="6"/>
              <w:spacing w:line="275" w:lineRule="exact"/>
              <w:ind w:left="23" w:right="1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消防</w:t>
            </w:r>
          </w:p>
        </w:tc>
        <w:tc>
          <w:tcPr>
            <w:tcW w:w="427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667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78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89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48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609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7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57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7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71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52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97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7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28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55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619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643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39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13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48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92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7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61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00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</w:trPr>
        <w:tc>
          <w:tcPr>
            <w:tcW w:w="892" w:type="dxa"/>
          </w:tcPr>
          <w:p>
            <w:pPr>
              <w:pStyle w:val="6"/>
              <w:spacing w:line="275" w:lineRule="exact"/>
              <w:ind w:left="23" w:right="1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工贸</w:t>
            </w:r>
          </w:p>
        </w:tc>
        <w:tc>
          <w:tcPr>
            <w:tcW w:w="427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667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78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89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48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609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7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57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7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71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52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97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7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28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55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619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643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39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13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48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92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7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61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00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</w:trPr>
        <w:tc>
          <w:tcPr>
            <w:tcW w:w="892" w:type="dxa"/>
          </w:tcPr>
          <w:p>
            <w:pPr>
              <w:pStyle w:val="6"/>
              <w:spacing w:line="275" w:lineRule="exact"/>
              <w:ind w:left="23" w:right="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水电站</w:t>
            </w:r>
          </w:p>
        </w:tc>
        <w:tc>
          <w:tcPr>
            <w:tcW w:w="427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667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78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89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48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609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7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57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7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71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52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97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7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28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55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619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643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39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13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48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92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7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61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00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892" w:type="dxa"/>
          </w:tcPr>
          <w:p>
            <w:pPr>
              <w:pStyle w:val="6"/>
              <w:spacing w:before="28" w:line="204" w:lineRule="auto"/>
              <w:ind w:left="44" w:right="36" w:firstLine="3"/>
              <w:jc w:val="center"/>
              <w:rPr>
                <w:sz w:val="20"/>
              </w:rPr>
            </w:pPr>
            <w:r>
              <w:rPr>
                <w:b/>
                <w:position w:val="1"/>
                <w:sz w:val="20"/>
              </w:rPr>
              <w:t>其中：</w:t>
            </w:r>
            <w:r>
              <w:rPr>
                <w:rFonts w:ascii="Times New Roman" w:eastAsia="Times New Roman"/>
                <w:sz w:val="20"/>
              </w:rPr>
              <w:t xml:space="preserve">5 </w:t>
            </w:r>
            <w:r>
              <w:rPr>
                <w:sz w:val="20"/>
              </w:rPr>
              <w:t>万（含）</w:t>
            </w:r>
          </w:p>
          <w:p>
            <w:pPr>
              <w:pStyle w:val="6"/>
              <w:spacing w:line="259" w:lineRule="exact"/>
              <w:ind w:left="23" w:right="14"/>
              <w:jc w:val="center"/>
              <w:rPr>
                <w:sz w:val="20"/>
              </w:rPr>
            </w:pPr>
            <w:r>
              <w:rPr>
                <w:sz w:val="20"/>
              </w:rPr>
              <w:t>以上</w:t>
            </w:r>
          </w:p>
        </w:tc>
        <w:tc>
          <w:tcPr>
            <w:tcW w:w="427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667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78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89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48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609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7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57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7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71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52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97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7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28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55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619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643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39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13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48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92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7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61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00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892" w:type="dxa"/>
          </w:tcPr>
          <w:p>
            <w:pPr>
              <w:pStyle w:val="6"/>
              <w:spacing w:before="93"/>
              <w:ind w:left="23" w:right="14"/>
              <w:jc w:val="center"/>
              <w:rPr>
                <w:sz w:val="20"/>
              </w:rPr>
            </w:pPr>
            <w:r>
              <w:rPr>
                <w:rFonts w:ascii="Times New Roman" w:eastAsia="Times New Roman"/>
                <w:sz w:val="20"/>
              </w:rPr>
              <w:t xml:space="preserve">5 </w:t>
            </w:r>
            <w:r>
              <w:rPr>
                <w:position w:val="1"/>
                <w:sz w:val="20"/>
              </w:rPr>
              <w:t>万以下</w:t>
            </w:r>
          </w:p>
        </w:tc>
        <w:tc>
          <w:tcPr>
            <w:tcW w:w="427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667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78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89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48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609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7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57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7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71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52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97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7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28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55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619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643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39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13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48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92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7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61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00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</w:trPr>
        <w:tc>
          <w:tcPr>
            <w:tcW w:w="892" w:type="dxa"/>
          </w:tcPr>
          <w:p>
            <w:pPr>
              <w:pStyle w:val="6"/>
              <w:spacing w:line="275" w:lineRule="exact"/>
              <w:ind w:left="23" w:right="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防汛减灾</w:t>
            </w:r>
          </w:p>
        </w:tc>
        <w:tc>
          <w:tcPr>
            <w:tcW w:w="427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667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78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89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48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609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7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57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7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71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52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97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7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28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55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619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643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39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13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48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92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7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61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00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</w:trPr>
        <w:tc>
          <w:tcPr>
            <w:tcW w:w="892" w:type="dxa"/>
          </w:tcPr>
          <w:p>
            <w:pPr>
              <w:pStyle w:val="6"/>
              <w:spacing w:line="275" w:lineRule="exact"/>
              <w:ind w:left="23" w:right="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老旧装置</w:t>
            </w:r>
          </w:p>
        </w:tc>
        <w:tc>
          <w:tcPr>
            <w:tcW w:w="427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667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78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89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48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609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7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57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7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71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52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97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7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28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55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619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643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39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13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48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92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7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61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00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</w:trPr>
        <w:tc>
          <w:tcPr>
            <w:tcW w:w="892" w:type="dxa"/>
          </w:tcPr>
          <w:p>
            <w:pPr>
              <w:pStyle w:val="6"/>
              <w:spacing w:before="13" w:line="262" w:lineRule="exact"/>
              <w:ind w:left="23" w:right="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高危装置</w:t>
            </w:r>
          </w:p>
        </w:tc>
        <w:tc>
          <w:tcPr>
            <w:tcW w:w="427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667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78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89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48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609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7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57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7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71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52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97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7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28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55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619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643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39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13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48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92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7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61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00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892" w:type="dxa"/>
          </w:tcPr>
          <w:p>
            <w:pPr>
              <w:pStyle w:val="6"/>
              <w:spacing w:before="18" w:line="278" w:lineRule="exact"/>
              <w:ind w:left="44" w:right="33"/>
              <w:rPr>
                <w:b/>
                <w:sz w:val="20"/>
              </w:rPr>
            </w:pPr>
            <w:r>
              <w:rPr>
                <w:b/>
                <w:sz w:val="20"/>
              </w:rPr>
              <w:t>事故易发多发企业</w:t>
            </w:r>
          </w:p>
        </w:tc>
        <w:tc>
          <w:tcPr>
            <w:tcW w:w="427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667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78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89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48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609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7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57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7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71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52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97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7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28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55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619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643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39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13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48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92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7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61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00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</w:trPr>
        <w:tc>
          <w:tcPr>
            <w:tcW w:w="892" w:type="dxa"/>
          </w:tcPr>
          <w:p>
            <w:pPr>
              <w:pStyle w:val="6"/>
              <w:spacing w:before="13" w:line="262" w:lineRule="exact"/>
              <w:ind w:left="23" w:right="1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其他</w:t>
            </w:r>
          </w:p>
        </w:tc>
        <w:tc>
          <w:tcPr>
            <w:tcW w:w="427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667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78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89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48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609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7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57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7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71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52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97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7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28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55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619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643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39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13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48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92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7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61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00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</w:tr>
    </w:tbl>
    <w:p>
      <w:pPr>
        <w:tabs>
          <w:tab w:val="left" w:pos="4333"/>
          <w:tab w:val="left" w:pos="8953"/>
        </w:tabs>
        <w:spacing w:before="10" w:line="308" w:lineRule="exact"/>
        <w:ind w:left="448" w:right="0" w:firstLine="0"/>
        <w:jc w:val="left"/>
        <w:rPr>
          <w:rFonts w:hint="eastAsia" w:ascii="方正楷体_GBK" w:eastAsia="方正楷体_GBK"/>
          <w:sz w:val="21"/>
        </w:rPr>
      </w:pPr>
      <w:r>
        <w:rPr>
          <w:rFonts w:hint="eastAsia" w:ascii="方正楷体_GBK" w:eastAsia="方正楷体_GBK"/>
          <w:sz w:val="21"/>
        </w:rPr>
        <w:t>审核人：</w:t>
      </w:r>
      <w:r>
        <w:rPr>
          <w:rFonts w:hint="eastAsia" w:ascii="方正楷体_GBK" w:eastAsia="方正楷体_GBK"/>
          <w:sz w:val="21"/>
        </w:rPr>
        <w:tab/>
      </w:r>
      <w:r>
        <w:rPr>
          <w:rFonts w:hint="eastAsia" w:ascii="方正楷体_GBK" w:eastAsia="方正楷体_GBK"/>
          <w:sz w:val="21"/>
        </w:rPr>
        <w:t>填报联系人：</w:t>
      </w:r>
      <w:r>
        <w:rPr>
          <w:rFonts w:hint="eastAsia" w:ascii="方正楷体_GBK" w:eastAsia="方正楷体_GBK"/>
          <w:sz w:val="21"/>
        </w:rPr>
        <w:tab/>
      </w:r>
      <w:r>
        <w:rPr>
          <w:rFonts w:hint="eastAsia" w:ascii="方正楷体_GBK" w:eastAsia="方正楷体_GBK"/>
          <w:sz w:val="21"/>
        </w:rPr>
        <w:t>联系电话：</w:t>
      </w:r>
    </w:p>
    <w:p>
      <w:pPr>
        <w:spacing w:before="0" w:line="288" w:lineRule="exact"/>
        <w:ind w:left="868" w:right="0" w:firstLine="0"/>
        <w:jc w:val="left"/>
        <w:rPr>
          <w:rFonts w:hint="eastAsia" w:ascii="方正楷体_GBK" w:eastAsia="方正楷体_GBK"/>
          <w:sz w:val="21"/>
        </w:rPr>
      </w:pPr>
      <w:r>
        <w:rPr>
          <w:rFonts w:hint="eastAsia" w:ascii="方正楷体_GBK" w:eastAsia="方正楷体_GBK"/>
          <w:spacing w:val="-9"/>
          <w:sz w:val="21"/>
        </w:rPr>
        <w:t xml:space="preserve">请各县、市、区，市直部门于每月 </w:t>
      </w:r>
      <w:r>
        <w:rPr>
          <w:rFonts w:ascii="Times New Roman" w:eastAsia="Times New Roman"/>
          <w:sz w:val="21"/>
        </w:rPr>
        <w:t xml:space="preserve">6/16/18 </w:t>
      </w:r>
      <w:r>
        <w:rPr>
          <w:rFonts w:hint="eastAsia" w:ascii="方正楷体_GBK" w:eastAsia="方正楷体_GBK"/>
          <w:spacing w:val="-4"/>
          <w:sz w:val="21"/>
        </w:rPr>
        <w:t xml:space="preserve">日前将 </w:t>
      </w:r>
      <w:r>
        <w:rPr>
          <w:rFonts w:ascii="Times New Roman" w:eastAsia="Times New Roman"/>
          <w:sz w:val="21"/>
        </w:rPr>
        <w:t xml:space="preserve">2023 </w:t>
      </w:r>
      <w:r>
        <w:rPr>
          <w:rFonts w:hint="eastAsia" w:ascii="方正楷体_GBK" w:eastAsia="方正楷体_GBK"/>
          <w:spacing w:val="-3"/>
          <w:sz w:val="21"/>
        </w:rPr>
        <w:t>年以来累计数据，报至市安委会办公室邮箱：</w:t>
      </w:r>
      <w:r>
        <w:fldChar w:fldCharType="begin"/>
      </w:r>
      <w:r>
        <w:instrText xml:space="preserve"> HYPERLINK "mailto:qjajzhk@126.com" \h </w:instrText>
      </w:r>
      <w:r>
        <w:fldChar w:fldCharType="separate"/>
      </w:r>
      <w:r>
        <w:rPr>
          <w:rFonts w:ascii="Times New Roman" w:eastAsia="Times New Roman"/>
          <w:sz w:val="21"/>
        </w:rPr>
        <w:t>qjajzhk@126.com</w:t>
      </w:r>
      <w:r>
        <w:rPr>
          <w:rFonts w:ascii="Times New Roman" w:eastAsia="Times New Roman"/>
          <w:sz w:val="21"/>
        </w:rPr>
        <w:fldChar w:fldCharType="end"/>
      </w:r>
      <w:r>
        <w:rPr>
          <w:rFonts w:hint="eastAsia" w:ascii="方正楷体_GBK" w:eastAsia="方正楷体_GBK"/>
          <w:spacing w:val="-8"/>
          <w:sz w:val="21"/>
        </w:rPr>
        <w:t>。联系人及电话：姜炜，</w:t>
      </w:r>
    </w:p>
    <w:p>
      <w:pPr>
        <w:spacing w:before="0" w:line="301" w:lineRule="exact"/>
        <w:ind w:left="448" w:right="0" w:firstLine="0"/>
        <w:jc w:val="left"/>
        <w:rPr>
          <w:rFonts w:hint="eastAsia" w:ascii="方正楷体_GBK" w:eastAsia="方正楷体_GBK"/>
          <w:sz w:val="21"/>
        </w:rPr>
      </w:pPr>
      <w:r>
        <w:rPr>
          <w:rFonts w:ascii="Times New Roman" w:eastAsia="Times New Roman"/>
          <w:sz w:val="21"/>
        </w:rPr>
        <w:t>0874-6067118</w:t>
      </w:r>
      <w:bookmarkStart w:id="0" w:name="_GoBack"/>
      <w:bookmarkEnd w:id="0"/>
      <w:r>
        <w:rPr>
          <w:rFonts w:hint="eastAsia" w:ascii="方正楷体_GBK" w:eastAsia="方正楷体_GBK"/>
          <w:sz w:val="21"/>
        </w:rPr>
        <w:t>。行业领域划分范围参照《曲靖市重大安全风险大排查方案》。报送数据必须实事求是，严禁弄虚作假。</w:t>
      </w:r>
    </w:p>
    <w:p>
      <w:pPr>
        <w:spacing w:after="0" w:line="301" w:lineRule="exact"/>
        <w:jc w:val="left"/>
        <w:rPr>
          <w:rFonts w:hint="eastAsia" w:ascii="方正楷体_GBK" w:eastAsia="方正楷体_GBK"/>
          <w:sz w:val="21"/>
        </w:rPr>
        <w:sectPr>
          <w:footerReference r:id="rId3" w:type="default"/>
          <w:pgSz w:w="16840" w:h="11910" w:orient="landscape"/>
          <w:pgMar w:top="1100" w:right="1560" w:bottom="1180" w:left="1340" w:header="0" w:footer="985" w:gutter="0"/>
          <w:pgNumType w:start="2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4952365</wp:posOffset>
              </wp:positionH>
              <wp:positionV relativeFrom="page">
                <wp:posOffset>6794500</wp:posOffset>
              </wp:positionV>
              <wp:extent cx="787400" cy="236855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87400" cy="2368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0" w:line="372" w:lineRule="exact"/>
                            <w:ind w:left="20" w:right="0" w:firstLine="0"/>
                            <w:jc w:val="left"/>
                            <w:rPr>
                              <w:rFonts w:ascii="Times New Roman" w:hAnsi="Times New Roman"/>
                              <w:sz w:val="30"/>
                            </w:rPr>
                          </w:pPr>
                          <w:r>
                            <w:rPr>
                              <w:rFonts w:ascii="Times New Roman" w:hAnsi="Times New Roman"/>
                              <w:sz w:val="30"/>
                            </w:rP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仿宋_GB2312" w:hAnsi="仿宋_GB2312"/>
                              <w:sz w:val="3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20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仿宋_GB2312" w:hAnsi="仿宋_GB2312"/>
                              <w:sz w:val="3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30"/>
                            </w:rPr>
                            <w:t>—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389.95pt;margin-top:535pt;height:18.65pt;width:62pt;mso-position-horizontal-relative:page;mso-position-vertical-relative:page;z-index:-251657216;mso-width-relative:page;mso-height-relative:page;" filled="f" stroked="f" coordsize="21600,21600" o:gfxdata="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0" w:line="372" w:lineRule="exact"/>
                      <w:ind w:left="20" w:right="0" w:firstLine="0"/>
                      <w:jc w:val="left"/>
                      <w:rPr>
                        <w:rFonts w:ascii="Times New Roman" w:hAnsi="Times New Roman"/>
                        <w:sz w:val="30"/>
                      </w:rPr>
                    </w:pPr>
                    <w:r>
                      <w:rPr>
                        <w:rFonts w:ascii="Times New Roman" w:hAnsi="Times New Roman"/>
                        <w:sz w:val="30"/>
                      </w:rPr>
                      <w:t xml:space="preserve">— </w:t>
                    </w:r>
                    <w:r>
                      <w:fldChar w:fldCharType="begin"/>
                    </w:r>
                    <w:r>
                      <w:rPr>
                        <w:rFonts w:ascii="仿宋_GB2312" w:hAnsi="仿宋_GB2312"/>
                        <w:sz w:val="30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20</w:t>
                    </w:r>
                    <w:r>
                      <w:fldChar w:fldCharType="end"/>
                    </w:r>
                    <w:r>
                      <w:rPr>
                        <w:rFonts w:ascii="仿宋_GB2312" w:hAnsi="仿宋_GB2312"/>
                        <w:sz w:val="3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30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0C1774"/>
    <w:rsid w:val="015216AC"/>
    <w:rsid w:val="01A76437"/>
    <w:rsid w:val="01AE6076"/>
    <w:rsid w:val="01C27A38"/>
    <w:rsid w:val="02281D65"/>
    <w:rsid w:val="027A3DFB"/>
    <w:rsid w:val="02D50C5B"/>
    <w:rsid w:val="039F7328"/>
    <w:rsid w:val="03E631BD"/>
    <w:rsid w:val="040C6086"/>
    <w:rsid w:val="04556877"/>
    <w:rsid w:val="04C552C5"/>
    <w:rsid w:val="04F627D2"/>
    <w:rsid w:val="05456576"/>
    <w:rsid w:val="058065CB"/>
    <w:rsid w:val="05840721"/>
    <w:rsid w:val="068841D5"/>
    <w:rsid w:val="06B11277"/>
    <w:rsid w:val="06D73203"/>
    <w:rsid w:val="06F533CB"/>
    <w:rsid w:val="072913C2"/>
    <w:rsid w:val="0744779F"/>
    <w:rsid w:val="07620446"/>
    <w:rsid w:val="077865E5"/>
    <w:rsid w:val="07C941D0"/>
    <w:rsid w:val="080327A3"/>
    <w:rsid w:val="08FC4F91"/>
    <w:rsid w:val="09646A84"/>
    <w:rsid w:val="09A4380A"/>
    <w:rsid w:val="09DA19E3"/>
    <w:rsid w:val="09ED33F1"/>
    <w:rsid w:val="0A025C40"/>
    <w:rsid w:val="0A673F13"/>
    <w:rsid w:val="0A6D236D"/>
    <w:rsid w:val="0AA261A1"/>
    <w:rsid w:val="0AC710B5"/>
    <w:rsid w:val="0AF07C34"/>
    <w:rsid w:val="0B393A6A"/>
    <w:rsid w:val="0B3E74BB"/>
    <w:rsid w:val="0B953430"/>
    <w:rsid w:val="0BFF0C6D"/>
    <w:rsid w:val="0C212241"/>
    <w:rsid w:val="0EA67167"/>
    <w:rsid w:val="0ED76FBD"/>
    <w:rsid w:val="0F7B1DEE"/>
    <w:rsid w:val="101E35B2"/>
    <w:rsid w:val="10352DAD"/>
    <w:rsid w:val="107C2F1B"/>
    <w:rsid w:val="10A22B4B"/>
    <w:rsid w:val="10DF049B"/>
    <w:rsid w:val="10FE2552"/>
    <w:rsid w:val="11A733E2"/>
    <w:rsid w:val="11C67C14"/>
    <w:rsid w:val="11DD307A"/>
    <w:rsid w:val="11EB43AA"/>
    <w:rsid w:val="12135974"/>
    <w:rsid w:val="124B388B"/>
    <w:rsid w:val="12F14BF2"/>
    <w:rsid w:val="13083B93"/>
    <w:rsid w:val="132D6F0E"/>
    <w:rsid w:val="132E1F20"/>
    <w:rsid w:val="13932C80"/>
    <w:rsid w:val="13BB2EF8"/>
    <w:rsid w:val="13C913D1"/>
    <w:rsid w:val="13E12F5D"/>
    <w:rsid w:val="14B331EA"/>
    <w:rsid w:val="14D8552F"/>
    <w:rsid w:val="14F06671"/>
    <w:rsid w:val="15056B91"/>
    <w:rsid w:val="15275201"/>
    <w:rsid w:val="15277006"/>
    <w:rsid w:val="15287711"/>
    <w:rsid w:val="15D95464"/>
    <w:rsid w:val="15ED62C8"/>
    <w:rsid w:val="16152B63"/>
    <w:rsid w:val="16433A9B"/>
    <w:rsid w:val="167C5DBC"/>
    <w:rsid w:val="167F3AC2"/>
    <w:rsid w:val="16E846B6"/>
    <w:rsid w:val="17695E74"/>
    <w:rsid w:val="18B56585"/>
    <w:rsid w:val="18D807F6"/>
    <w:rsid w:val="18E27E2C"/>
    <w:rsid w:val="18EA673F"/>
    <w:rsid w:val="192F3D7B"/>
    <w:rsid w:val="19466A53"/>
    <w:rsid w:val="19636CF3"/>
    <w:rsid w:val="198F39F9"/>
    <w:rsid w:val="1A162E43"/>
    <w:rsid w:val="1A197B5F"/>
    <w:rsid w:val="1A874CEA"/>
    <w:rsid w:val="1B0169EF"/>
    <w:rsid w:val="1B081B3C"/>
    <w:rsid w:val="1C2A466D"/>
    <w:rsid w:val="1CE7708C"/>
    <w:rsid w:val="1D487F88"/>
    <w:rsid w:val="1D8F5B58"/>
    <w:rsid w:val="1E5C0C50"/>
    <w:rsid w:val="1E967A50"/>
    <w:rsid w:val="1F2712C8"/>
    <w:rsid w:val="1F8F03DF"/>
    <w:rsid w:val="1FE5775F"/>
    <w:rsid w:val="20015069"/>
    <w:rsid w:val="20C3362D"/>
    <w:rsid w:val="212E62B6"/>
    <w:rsid w:val="218137BB"/>
    <w:rsid w:val="21FB547A"/>
    <w:rsid w:val="22036081"/>
    <w:rsid w:val="220E1CDE"/>
    <w:rsid w:val="22BB49E1"/>
    <w:rsid w:val="22C65D69"/>
    <w:rsid w:val="22EA7510"/>
    <w:rsid w:val="242A7B9F"/>
    <w:rsid w:val="24694AC3"/>
    <w:rsid w:val="252E4F91"/>
    <w:rsid w:val="25D47427"/>
    <w:rsid w:val="26DA0D98"/>
    <w:rsid w:val="279832D0"/>
    <w:rsid w:val="27FA5453"/>
    <w:rsid w:val="28287D42"/>
    <w:rsid w:val="283664B0"/>
    <w:rsid w:val="2868756F"/>
    <w:rsid w:val="28BB282E"/>
    <w:rsid w:val="29924F5A"/>
    <w:rsid w:val="29C45F9F"/>
    <w:rsid w:val="2A134A0D"/>
    <w:rsid w:val="2A40562A"/>
    <w:rsid w:val="2A9770D5"/>
    <w:rsid w:val="2B232017"/>
    <w:rsid w:val="2B4331EB"/>
    <w:rsid w:val="2B93142B"/>
    <w:rsid w:val="2C1D7734"/>
    <w:rsid w:val="2C483605"/>
    <w:rsid w:val="2CA17001"/>
    <w:rsid w:val="2CD51266"/>
    <w:rsid w:val="2CE54C20"/>
    <w:rsid w:val="2D0C53C9"/>
    <w:rsid w:val="2E751390"/>
    <w:rsid w:val="2F754D49"/>
    <w:rsid w:val="2F8A43EB"/>
    <w:rsid w:val="2FB26AEE"/>
    <w:rsid w:val="2FBE0359"/>
    <w:rsid w:val="300B4A7E"/>
    <w:rsid w:val="3057454E"/>
    <w:rsid w:val="30AB4459"/>
    <w:rsid w:val="30CD400E"/>
    <w:rsid w:val="3112451A"/>
    <w:rsid w:val="31411050"/>
    <w:rsid w:val="31576ECD"/>
    <w:rsid w:val="31881EC1"/>
    <w:rsid w:val="31C841A4"/>
    <w:rsid w:val="31E7725E"/>
    <w:rsid w:val="31F15F7B"/>
    <w:rsid w:val="321A12D4"/>
    <w:rsid w:val="328645F2"/>
    <w:rsid w:val="32A76149"/>
    <w:rsid w:val="32D60F11"/>
    <w:rsid w:val="33637DFD"/>
    <w:rsid w:val="338903E6"/>
    <w:rsid w:val="33984E3B"/>
    <w:rsid w:val="34B932F1"/>
    <w:rsid w:val="35C4223B"/>
    <w:rsid w:val="361709CE"/>
    <w:rsid w:val="36230C29"/>
    <w:rsid w:val="362A5861"/>
    <w:rsid w:val="36332961"/>
    <w:rsid w:val="375A5D15"/>
    <w:rsid w:val="376803D9"/>
    <w:rsid w:val="379C35F5"/>
    <w:rsid w:val="37E14C98"/>
    <w:rsid w:val="37FA7844"/>
    <w:rsid w:val="38B20CA8"/>
    <w:rsid w:val="390954DA"/>
    <w:rsid w:val="396B3247"/>
    <w:rsid w:val="397F31AD"/>
    <w:rsid w:val="3A1D78F5"/>
    <w:rsid w:val="3A52272C"/>
    <w:rsid w:val="3AD7213A"/>
    <w:rsid w:val="3B13662F"/>
    <w:rsid w:val="3B28253A"/>
    <w:rsid w:val="3C1C449B"/>
    <w:rsid w:val="3CC83F88"/>
    <w:rsid w:val="3CFC5412"/>
    <w:rsid w:val="3D6E7C4B"/>
    <w:rsid w:val="3D723D39"/>
    <w:rsid w:val="3DF97496"/>
    <w:rsid w:val="3E7C0923"/>
    <w:rsid w:val="3FC85AB8"/>
    <w:rsid w:val="40750EA1"/>
    <w:rsid w:val="40B00F35"/>
    <w:rsid w:val="40B7773C"/>
    <w:rsid w:val="41484C99"/>
    <w:rsid w:val="416B77D5"/>
    <w:rsid w:val="418A6BF4"/>
    <w:rsid w:val="41A451D7"/>
    <w:rsid w:val="42113B52"/>
    <w:rsid w:val="425C2D10"/>
    <w:rsid w:val="426C4CFF"/>
    <w:rsid w:val="42BF6FEC"/>
    <w:rsid w:val="42C67863"/>
    <w:rsid w:val="42F40D8E"/>
    <w:rsid w:val="438032F6"/>
    <w:rsid w:val="43BF7A81"/>
    <w:rsid w:val="448213D4"/>
    <w:rsid w:val="44936D54"/>
    <w:rsid w:val="460375D5"/>
    <w:rsid w:val="460E7854"/>
    <w:rsid w:val="462E0BEB"/>
    <w:rsid w:val="46441454"/>
    <w:rsid w:val="46580BE5"/>
    <w:rsid w:val="46865444"/>
    <w:rsid w:val="46E750AE"/>
    <w:rsid w:val="47E573C8"/>
    <w:rsid w:val="487E68B0"/>
    <w:rsid w:val="48A626AF"/>
    <w:rsid w:val="48D6413B"/>
    <w:rsid w:val="48F40CC1"/>
    <w:rsid w:val="49270A98"/>
    <w:rsid w:val="49494C56"/>
    <w:rsid w:val="49775975"/>
    <w:rsid w:val="4990670B"/>
    <w:rsid w:val="49D201C7"/>
    <w:rsid w:val="49F02299"/>
    <w:rsid w:val="4B21454B"/>
    <w:rsid w:val="4B313452"/>
    <w:rsid w:val="4B6A2202"/>
    <w:rsid w:val="4BBF42D5"/>
    <w:rsid w:val="4BD562EF"/>
    <w:rsid w:val="4D1466DE"/>
    <w:rsid w:val="4D793256"/>
    <w:rsid w:val="4D7938FE"/>
    <w:rsid w:val="4DA66C93"/>
    <w:rsid w:val="4DB51D42"/>
    <w:rsid w:val="4EBD59D3"/>
    <w:rsid w:val="4EC44343"/>
    <w:rsid w:val="4F660AB8"/>
    <w:rsid w:val="508C4A57"/>
    <w:rsid w:val="50E92E62"/>
    <w:rsid w:val="51442856"/>
    <w:rsid w:val="51566698"/>
    <w:rsid w:val="51606651"/>
    <w:rsid w:val="51610C8D"/>
    <w:rsid w:val="53674A7E"/>
    <w:rsid w:val="540F362F"/>
    <w:rsid w:val="54176279"/>
    <w:rsid w:val="542942A5"/>
    <w:rsid w:val="54F91A26"/>
    <w:rsid w:val="5561256D"/>
    <w:rsid w:val="559441F2"/>
    <w:rsid w:val="566E4F9D"/>
    <w:rsid w:val="568036C4"/>
    <w:rsid w:val="56A72496"/>
    <w:rsid w:val="56D10ADB"/>
    <w:rsid w:val="57474D42"/>
    <w:rsid w:val="57D161D0"/>
    <w:rsid w:val="57D83471"/>
    <w:rsid w:val="57ED3CC9"/>
    <w:rsid w:val="581A467F"/>
    <w:rsid w:val="581C070F"/>
    <w:rsid w:val="58CF005D"/>
    <w:rsid w:val="58F12B6F"/>
    <w:rsid w:val="5937007A"/>
    <w:rsid w:val="59380CF5"/>
    <w:rsid w:val="59393A54"/>
    <w:rsid w:val="59557EE6"/>
    <w:rsid w:val="59C27331"/>
    <w:rsid w:val="5A2177BE"/>
    <w:rsid w:val="5A927F4C"/>
    <w:rsid w:val="5B314057"/>
    <w:rsid w:val="5BDE7769"/>
    <w:rsid w:val="5BE205D5"/>
    <w:rsid w:val="5BE9353F"/>
    <w:rsid w:val="5BEB2712"/>
    <w:rsid w:val="5C074BE5"/>
    <w:rsid w:val="5C88600F"/>
    <w:rsid w:val="5C9F59E4"/>
    <w:rsid w:val="5CB707A4"/>
    <w:rsid w:val="5D0D42A3"/>
    <w:rsid w:val="5D1E14EC"/>
    <w:rsid w:val="5D6F0970"/>
    <w:rsid w:val="5D7561B6"/>
    <w:rsid w:val="5DB5560D"/>
    <w:rsid w:val="5E110FDA"/>
    <w:rsid w:val="5E115CC0"/>
    <w:rsid w:val="5E860EF8"/>
    <w:rsid w:val="5F221298"/>
    <w:rsid w:val="5F226697"/>
    <w:rsid w:val="5F670520"/>
    <w:rsid w:val="5F6F4F75"/>
    <w:rsid w:val="5F8F7405"/>
    <w:rsid w:val="5FBD70A6"/>
    <w:rsid w:val="5FC1661B"/>
    <w:rsid w:val="5FCD74A4"/>
    <w:rsid w:val="5FD763ED"/>
    <w:rsid w:val="5FF01336"/>
    <w:rsid w:val="606F313B"/>
    <w:rsid w:val="60AE2140"/>
    <w:rsid w:val="60D372D6"/>
    <w:rsid w:val="60E702DC"/>
    <w:rsid w:val="61AA42FD"/>
    <w:rsid w:val="61C4373C"/>
    <w:rsid w:val="61C635D5"/>
    <w:rsid w:val="61C66379"/>
    <w:rsid w:val="62606913"/>
    <w:rsid w:val="62826960"/>
    <w:rsid w:val="62AE4B13"/>
    <w:rsid w:val="631407D3"/>
    <w:rsid w:val="6351227B"/>
    <w:rsid w:val="635C7466"/>
    <w:rsid w:val="64CA67E4"/>
    <w:rsid w:val="64F150EE"/>
    <w:rsid w:val="65015210"/>
    <w:rsid w:val="65122497"/>
    <w:rsid w:val="651E272C"/>
    <w:rsid w:val="65877F62"/>
    <w:rsid w:val="65D47254"/>
    <w:rsid w:val="65EB7093"/>
    <w:rsid w:val="665C1804"/>
    <w:rsid w:val="665D131E"/>
    <w:rsid w:val="6724175C"/>
    <w:rsid w:val="67610E7B"/>
    <w:rsid w:val="67AC0A3E"/>
    <w:rsid w:val="67B45C5B"/>
    <w:rsid w:val="67E32EDD"/>
    <w:rsid w:val="67EA0250"/>
    <w:rsid w:val="683C5BCE"/>
    <w:rsid w:val="69193DA8"/>
    <w:rsid w:val="694A2DEA"/>
    <w:rsid w:val="69A310CC"/>
    <w:rsid w:val="69BF7E7D"/>
    <w:rsid w:val="69F7751C"/>
    <w:rsid w:val="6A2532DD"/>
    <w:rsid w:val="6A6B6962"/>
    <w:rsid w:val="6B773C29"/>
    <w:rsid w:val="6C2448C7"/>
    <w:rsid w:val="6C7C07E6"/>
    <w:rsid w:val="6C826EB7"/>
    <w:rsid w:val="6CB433D0"/>
    <w:rsid w:val="6CDE2C2D"/>
    <w:rsid w:val="6D353395"/>
    <w:rsid w:val="6D8367FE"/>
    <w:rsid w:val="6DE421C8"/>
    <w:rsid w:val="70207B3B"/>
    <w:rsid w:val="702931E8"/>
    <w:rsid w:val="714E4309"/>
    <w:rsid w:val="71667B8A"/>
    <w:rsid w:val="71805E52"/>
    <w:rsid w:val="71BE4DBC"/>
    <w:rsid w:val="71D3687B"/>
    <w:rsid w:val="72042DE2"/>
    <w:rsid w:val="720B68A8"/>
    <w:rsid w:val="720F484B"/>
    <w:rsid w:val="725568B5"/>
    <w:rsid w:val="727319B4"/>
    <w:rsid w:val="72774E68"/>
    <w:rsid w:val="72A7565F"/>
    <w:rsid w:val="73743466"/>
    <w:rsid w:val="737D64D9"/>
    <w:rsid w:val="747832FC"/>
    <w:rsid w:val="74A2579E"/>
    <w:rsid w:val="74FB1280"/>
    <w:rsid w:val="75085BA2"/>
    <w:rsid w:val="75360D0A"/>
    <w:rsid w:val="757524EB"/>
    <w:rsid w:val="75AD2811"/>
    <w:rsid w:val="766926DB"/>
    <w:rsid w:val="76C52CB5"/>
    <w:rsid w:val="76D539CF"/>
    <w:rsid w:val="77502A10"/>
    <w:rsid w:val="77B72660"/>
    <w:rsid w:val="78944F38"/>
    <w:rsid w:val="795D4201"/>
    <w:rsid w:val="79B5411E"/>
    <w:rsid w:val="79BC4A5C"/>
    <w:rsid w:val="79D8211D"/>
    <w:rsid w:val="79FC278E"/>
    <w:rsid w:val="7A144C30"/>
    <w:rsid w:val="7A350BB3"/>
    <w:rsid w:val="7A6609C5"/>
    <w:rsid w:val="7A942BF5"/>
    <w:rsid w:val="7B54624E"/>
    <w:rsid w:val="7B765FB2"/>
    <w:rsid w:val="7BC92573"/>
    <w:rsid w:val="7BCA3B4D"/>
    <w:rsid w:val="7BE40DC7"/>
    <w:rsid w:val="7BFD3D32"/>
    <w:rsid w:val="7C201541"/>
    <w:rsid w:val="7C660A18"/>
    <w:rsid w:val="7C877047"/>
    <w:rsid w:val="7D212B41"/>
    <w:rsid w:val="7D533B6F"/>
    <w:rsid w:val="7D675349"/>
    <w:rsid w:val="7D993636"/>
    <w:rsid w:val="7DD8049D"/>
    <w:rsid w:val="7E2B0BAF"/>
    <w:rsid w:val="7E330F3B"/>
    <w:rsid w:val="7E4B75F7"/>
    <w:rsid w:val="7ED8413E"/>
    <w:rsid w:val="7F0C1774"/>
    <w:rsid w:val="7FAA1337"/>
    <w:rsid w:val="7FB44EF7"/>
    <w:rsid w:val="7FB80BEC"/>
    <w:rsid w:val="7FF012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方正仿宋_GBK" w:hAnsi="方正仿宋_GBK" w:eastAsia="方正仿宋_GBK" w:cs="方正仿宋_GBK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ind w:left="887" w:right="954"/>
      <w:jc w:val="center"/>
      <w:outlineLvl w:val="1"/>
    </w:pPr>
    <w:rPr>
      <w:rFonts w:ascii="方正小标宋_GBK" w:hAnsi="方正小标宋_GBK" w:eastAsia="方正小标宋_GBK" w:cs="方正小标宋_GBK"/>
      <w:sz w:val="44"/>
      <w:szCs w:val="44"/>
      <w:lang w:val="zh-CN" w:eastAsia="zh-CN" w:bidi="zh-CN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方正仿宋_GBK" w:hAnsi="方正仿宋_GBK" w:eastAsia="方正仿宋_GBK" w:cs="方正仿宋_GBK"/>
      <w:sz w:val="32"/>
      <w:szCs w:val="32"/>
      <w:lang w:val="zh-CN" w:eastAsia="zh-CN" w:bidi="zh-CN"/>
    </w:rPr>
  </w:style>
  <w:style w:type="paragraph" w:customStyle="1" w:styleId="6">
    <w:name w:val="Table Paragraph"/>
    <w:basedOn w:val="1"/>
    <w:qFormat/>
    <w:uiPriority w:val="1"/>
    <w:rPr>
      <w:rFonts w:ascii="方正仿宋_GBK" w:hAnsi="方正仿宋_GBK" w:eastAsia="方正仿宋_GBK" w:cs="方正仿宋_GBK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云南省林业厅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2023-05-31T08:16:00Z</dcterms:created>
  <dc:creator>张雯</dc:creator>
  <cp:lastModifiedBy>张雯</cp:lastModifiedBy>
  <dcterms:modified xsi:type="dcterms:W3CDTF">2023-06-26T03:42:37Z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