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5" w:line="224" w:lineRule="auto"/>
        <w:ind w:left="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19"/>
          <w:sz w:val="32"/>
          <w:szCs w:val="32"/>
        </w:rPr>
        <w:t>附件2</w:t>
      </w:r>
    </w:p>
    <w:p>
      <w:pPr>
        <w:spacing w:line="347" w:lineRule="auto"/>
        <w:rPr>
          <w:rFonts w:ascii="Arial"/>
          <w:sz w:val="21"/>
        </w:rPr>
      </w:pPr>
    </w:p>
    <w:p>
      <w:pPr>
        <w:spacing w:line="348" w:lineRule="auto"/>
        <w:rPr>
          <w:rFonts w:ascii="Arial"/>
          <w:sz w:val="21"/>
        </w:rPr>
      </w:pPr>
    </w:p>
    <w:p>
      <w:pPr>
        <w:spacing w:before="68" w:line="184" w:lineRule="auto"/>
        <w:ind w:left="359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21"/>
          <w:sz w:val="21"/>
          <w:szCs w:val="21"/>
        </w:rPr>
        <w:t>填报单位：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04" w:line="219" w:lineRule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3"/>
          <w:sz w:val="32"/>
          <w:szCs w:val="32"/>
        </w:rPr>
        <w:t>全州重大事故隐患专项排查整治2023行动工</w:t>
      </w:r>
      <w:r>
        <w:rPr>
          <w:rFonts w:ascii="宋体" w:hAnsi="宋体" w:eastAsia="宋体" w:cs="宋体"/>
          <w:b/>
          <w:bCs/>
          <w:spacing w:val="2"/>
          <w:sz w:val="32"/>
          <w:szCs w:val="32"/>
        </w:rPr>
        <w:t>作情况统计表</w:t>
      </w:r>
    </w:p>
    <w:p>
      <w:pPr>
        <w:spacing w:before="202" w:line="202" w:lineRule="auto"/>
        <w:ind w:left="746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2"/>
          <w:sz w:val="21"/>
          <w:szCs w:val="21"/>
        </w:rPr>
        <w:t>填报日期：2023年月</w:t>
      </w:r>
      <w:r>
        <w:rPr>
          <w:rFonts w:ascii="宋体" w:hAnsi="宋体" w:eastAsia="宋体" w:cs="宋体"/>
          <w:spacing w:val="52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2"/>
          <w:sz w:val="21"/>
          <w:szCs w:val="21"/>
        </w:rPr>
        <w:t>日</w:t>
      </w:r>
    </w:p>
    <w:p>
      <w:pPr>
        <w:sectPr>
          <w:headerReference r:id="rId3" w:type="default"/>
          <w:footerReference r:id="rId4" w:type="default"/>
          <w:pgSz w:w="16680" w:h="11870"/>
          <w:pgMar w:top="1008" w:right="1665" w:bottom="400" w:left="1460" w:header="0" w:footer="0" w:gutter="0"/>
          <w:cols w:equalWidth="0" w:num="2">
            <w:col w:w="2765" w:space="100"/>
            <w:col w:w="10691"/>
          </w:cols>
        </w:sectPr>
      </w:pPr>
    </w:p>
    <w:p>
      <w:pPr>
        <w:spacing w:line="26" w:lineRule="exact"/>
      </w:pPr>
    </w:p>
    <w:tbl>
      <w:tblPr>
        <w:tblStyle w:val="6"/>
        <w:tblW w:w="13210" w:type="dxa"/>
        <w:tblInd w:w="3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420"/>
        <w:gridCol w:w="670"/>
        <w:gridCol w:w="470"/>
        <w:gridCol w:w="479"/>
        <w:gridCol w:w="560"/>
        <w:gridCol w:w="599"/>
        <w:gridCol w:w="469"/>
        <w:gridCol w:w="450"/>
        <w:gridCol w:w="480"/>
        <w:gridCol w:w="579"/>
        <w:gridCol w:w="440"/>
        <w:gridCol w:w="490"/>
        <w:gridCol w:w="479"/>
        <w:gridCol w:w="430"/>
        <w:gridCol w:w="550"/>
        <w:gridCol w:w="619"/>
        <w:gridCol w:w="640"/>
        <w:gridCol w:w="440"/>
        <w:gridCol w:w="509"/>
        <w:gridCol w:w="540"/>
        <w:gridCol w:w="479"/>
        <w:gridCol w:w="470"/>
        <w:gridCol w:w="559"/>
        <w:gridCol w:w="4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62" w:line="220" w:lineRule="auto"/>
              <w:ind w:left="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行业领域</w:t>
            </w:r>
          </w:p>
        </w:tc>
        <w:tc>
          <w:tcPr>
            <w:tcW w:w="1560" w:type="dxa"/>
            <w:gridSpan w:val="3"/>
            <w:vAlign w:val="top"/>
          </w:tcPr>
          <w:p>
            <w:pPr>
              <w:spacing w:before="63" w:line="220" w:lineRule="auto"/>
              <w:ind w:left="2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排查重大风险</w:t>
            </w:r>
          </w:p>
        </w:tc>
        <w:tc>
          <w:tcPr>
            <w:tcW w:w="2557" w:type="dxa"/>
            <w:gridSpan w:val="5"/>
            <w:vAlign w:val="top"/>
          </w:tcPr>
          <w:p>
            <w:pPr>
              <w:spacing w:before="63" w:line="220" w:lineRule="auto"/>
              <w:ind w:left="7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治理重大隐患</w:t>
            </w:r>
          </w:p>
        </w:tc>
        <w:tc>
          <w:tcPr>
            <w:tcW w:w="1989" w:type="dxa"/>
            <w:gridSpan w:val="4"/>
            <w:vAlign w:val="top"/>
          </w:tcPr>
          <w:p>
            <w:pPr>
              <w:spacing w:before="60" w:line="219" w:lineRule="auto"/>
              <w:ind w:left="4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19"/>
                <w:szCs w:val="19"/>
              </w:rPr>
              <w:t>解决突出问题</w:t>
            </w:r>
          </w:p>
        </w:tc>
        <w:tc>
          <w:tcPr>
            <w:tcW w:w="1459" w:type="dxa"/>
            <w:gridSpan w:val="3"/>
            <w:vAlign w:val="top"/>
          </w:tcPr>
          <w:p>
            <w:pPr>
              <w:spacing w:before="60" w:line="219" w:lineRule="auto"/>
              <w:ind w:left="1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9"/>
                <w:szCs w:val="19"/>
              </w:rPr>
              <w:t>开展督导检查</w:t>
            </w:r>
          </w:p>
        </w:tc>
        <w:tc>
          <w:tcPr>
            <w:tcW w:w="3227" w:type="dxa"/>
            <w:gridSpan w:val="6"/>
            <w:vAlign w:val="top"/>
          </w:tcPr>
          <w:p>
            <w:pPr>
              <w:spacing w:before="60" w:line="219" w:lineRule="auto"/>
              <w:ind w:left="12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19"/>
                <w:szCs w:val="19"/>
              </w:rPr>
              <w:t>执法处罚</w:t>
            </w:r>
          </w:p>
        </w:tc>
        <w:tc>
          <w:tcPr>
            <w:tcW w:w="470" w:type="dxa"/>
            <w:vMerge w:val="restart"/>
            <w:tcBorders>
              <w:bottom w:val="nil"/>
            </w:tcBorders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spacing w:before="62" w:line="251" w:lineRule="auto"/>
              <w:ind w:left="69" w:right="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约谈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警示</w:t>
            </w:r>
          </w:p>
        </w:tc>
        <w:tc>
          <w:tcPr>
            <w:tcW w:w="559" w:type="dxa"/>
            <w:vMerge w:val="restart"/>
            <w:tcBorders>
              <w:bottom w:val="nil"/>
            </w:tcBorders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spacing w:before="61" w:line="258" w:lineRule="auto"/>
              <w:ind w:left="118" w:righ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联合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惩戒</w:t>
            </w:r>
          </w:p>
        </w:tc>
        <w:tc>
          <w:tcPr>
            <w:tcW w:w="495" w:type="dxa"/>
            <w:vMerge w:val="restart"/>
            <w:tcBorders>
              <w:bottom w:val="nil"/>
            </w:tcBorders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spacing w:before="62" w:line="251" w:lineRule="auto"/>
              <w:ind w:left="72" w:right="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19"/>
                <w:szCs w:val="19"/>
              </w:rPr>
              <w:t>行刑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5"/>
                <w:sz w:val="19"/>
                <w:szCs w:val="19"/>
              </w:rPr>
              <w:t>衔接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spacing w:before="222" w:line="270" w:lineRule="auto"/>
              <w:ind w:left="1" w:right="3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排查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重大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风险</w:t>
            </w:r>
          </w:p>
        </w:tc>
        <w:tc>
          <w:tcPr>
            <w:tcW w:w="670" w:type="dxa"/>
            <w:vAlign w:val="top"/>
          </w:tcPr>
          <w:p>
            <w:pPr>
              <w:spacing w:before="59" w:line="220" w:lineRule="auto"/>
              <w:ind w:left="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已落实</w:t>
            </w:r>
          </w:p>
          <w:p>
            <w:pPr>
              <w:spacing w:before="82" w:line="220" w:lineRule="exac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5"/>
                <w:position w:val="1"/>
                <w:sz w:val="16"/>
                <w:szCs w:val="16"/>
              </w:rPr>
              <w:t>“4个清</w:t>
            </w:r>
          </w:p>
          <w:p>
            <w:pPr>
              <w:spacing w:before="70" w:line="219" w:lineRule="auto"/>
              <w:ind w:left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5"/>
                <w:w w:val="99"/>
                <w:sz w:val="19"/>
                <w:szCs w:val="19"/>
              </w:rPr>
              <w:t>单”管控</w:t>
            </w:r>
          </w:p>
          <w:p>
            <w:pPr>
              <w:spacing w:before="75" w:line="220" w:lineRule="auto"/>
              <w:ind w:left="1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措施</w:t>
            </w:r>
          </w:p>
        </w:tc>
        <w:tc>
          <w:tcPr>
            <w:tcW w:w="470" w:type="dxa"/>
            <w:textDirection w:val="tbRlV"/>
            <w:vAlign w:val="top"/>
          </w:tcPr>
          <w:p>
            <w:pPr>
              <w:spacing w:before="139" w:line="216" w:lineRule="auto"/>
              <w:ind w:left="1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控</w:t>
            </w:r>
            <w:r>
              <w:rPr>
                <w:rFonts w:ascii="宋体" w:hAnsi="宋体" w:eastAsia="宋体" w:cs="宋体"/>
                <w:spacing w:val="2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率</w:t>
            </w:r>
          </w:p>
        </w:tc>
        <w:tc>
          <w:tcPr>
            <w:tcW w:w="479" w:type="dxa"/>
            <w:vAlign w:val="top"/>
          </w:tcPr>
          <w:p>
            <w:pPr>
              <w:spacing w:before="230" w:line="266" w:lineRule="auto"/>
              <w:ind w:left="40" w:right="28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发现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重大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隐患</w:t>
            </w:r>
          </w:p>
        </w:tc>
        <w:tc>
          <w:tcPr>
            <w:tcW w:w="560" w:type="dxa"/>
            <w:vAlign w:val="top"/>
          </w:tcPr>
          <w:p>
            <w:pPr>
              <w:spacing w:before="230" w:line="264" w:lineRule="auto"/>
              <w:ind w:left="82" w:right="95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落实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治理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措施</w:t>
            </w:r>
          </w:p>
        </w:tc>
        <w:tc>
          <w:tcPr>
            <w:tcW w:w="599" w:type="dxa"/>
            <w:vAlign w:val="top"/>
          </w:tcPr>
          <w:p>
            <w:pPr>
              <w:spacing w:before="219" w:line="319" w:lineRule="auto"/>
              <w:ind w:left="21"/>
              <w:jc w:val="both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1"/>
                <w:sz w:val="16"/>
                <w:szCs w:val="16"/>
              </w:rPr>
              <w:t>其</w:t>
            </w:r>
            <w:r>
              <w:rPr>
                <w:rFonts w:ascii="宋体" w:hAnsi="宋体" w:eastAsia="宋体" w:cs="宋体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16"/>
                <w:szCs w:val="16"/>
              </w:rPr>
              <w:t>中</w:t>
            </w:r>
            <w:r>
              <w:rPr>
                <w:rFonts w:ascii="宋体" w:hAnsi="宋体" w:eastAsia="宋体" w:cs="宋体"/>
                <w:spacing w:val="-17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16"/>
                <w:szCs w:val="16"/>
              </w:rPr>
              <w:t>：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挂牌督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办治理</w:t>
            </w:r>
          </w:p>
        </w:tc>
        <w:tc>
          <w:tcPr>
            <w:tcW w:w="469" w:type="dxa"/>
            <w:vAlign w:val="top"/>
          </w:tcPr>
          <w:p>
            <w:pPr>
              <w:spacing w:before="228" w:line="271" w:lineRule="auto"/>
              <w:ind w:left="52" w:right="9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已完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成治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0"/>
                <w:sz w:val="19"/>
                <w:szCs w:val="19"/>
              </w:rPr>
              <w:t>理</w:t>
            </w:r>
          </w:p>
        </w:tc>
        <w:tc>
          <w:tcPr>
            <w:tcW w:w="450" w:type="dxa"/>
            <w:textDirection w:val="tbRlV"/>
            <w:vAlign w:val="top"/>
          </w:tcPr>
          <w:p>
            <w:pPr>
              <w:spacing w:before="125" w:line="216" w:lineRule="auto"/>
              <w:ind w:left="2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治理</w:t>
            </w:r>
            <w:r>
              <w:rPr>
                <w:rFonts w:ascii="宋体" w:hAnsi="宋体" w:eastAsia="宋体" w:cs="宋体"/>
                <w:spacing w:val="-5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率</w:t>
            </w:r>
          </w:p>
        </w:tc>
        <w:tc>
          <w:tcPr>
            <w:tcW w:w="480" w:type="dxa"/>
            <w:vAlign w:val="top"/>
          </w:tcPr>
          <w:p>
            <w:pPr>
              <w:spacing w:before="227" w:line="266" w:lineRule="auto"/>
              <w:ind w:left="64" w:right="2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梳理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突出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问题</w:t>
            </w:r>
          </w:p>
        </w:tc>
        <w:tc>
          <w:tcPr>
            <w:tcW w:w="579" w:type="dxa"/>
            <w:vAlign w:val="top"/>
          </w:tcPr>
          <w:p>
            <w:pPr>
              <w:spacing w:before="39" w:line="329" w:lineRule="auto"/>
              <w:ind w:left="85" w:hanging="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0"/>
                <w:sz w:val="16"/>
                <w:szCs w:val="16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16"/>
                <w:szCs w:val="16"/>
              </w:rPr>
              <w:t>中</w:t>
            </w:r>
            <w:r>
              <w:rPr>
                <w:rFonts w:ascii="宋体" w:hAnsi="宋体" w:eastAsia="宋体" w:cs="宋体"/>
                <w:spacing w:val="-16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16"/>
                <w:szCs w:val="16"/>
              </w:rPr>
              <w:t>：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落实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  </w:t>
            </w:r>
            <w:r>
              <w:rPr>
                <w:rFonts w:ascii="宋体" w:hAnsi="宋体" w:eastAsia="宋体" w:cs="宋体"/>
                <w:spacing w:val="6"/>
                <w:sz w:val="16"/>
                <w:szCs w:val="16"/>
              </w:rPr>
              <w:t>治本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  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措施</w:t>
            </w:r>
          </w:p>
        </w:tc>
        <w:tc>
          <w:tcPr>
            <w:tcW w:w="440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62" w:line="257" w:lineRule="auto"/>
              <w:ind w:left="35" w:right="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已整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改</w:t>
            </w:r>
          </w:p>
        </w:tc>
        <w:tc>
          <w:tcPr>
            <w:tcW w:w="490" w:type="dxa"/>
            <w:textDirection w:val="tbRlV"/>
            <w:vAlign w:val="top"/>
          </w:tcPr>
          <w:p>
            <w:pPr>
              <w:spacing w:before="145" w:line="216" w:lineRule="auto"/>
              <w:ind w:left="3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整改率</w:t>
            </w:r>
          </w:p>
        </w:tc>
        <w:tc>
          <w:tcPr>
            <w:tcW w:w="479" w:type="dxa"/>
            <w:vAlign w:val="top"/>
          </w:tcPr>
          <w:p>
            <w:pPr>
              <w:spacing w:before="222" w:line="267" w:lineRule="auto"/>
              <w:ind w:left="45" w:right="2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派出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督导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7"/>
                <w:w w:val="128"/>
                <w:sz w:val="19"/>
                <w:szCs w:val="19"/>
              </w:rPr>
              <w:t>组</w:t>
            </w:r>
          </w:p>
        </w:tc>
        <w:tc>
          <w:tcPr>
            <w:tcW w:w="430" w:type="dxa"/>
            <w:vAlign w:val="top"/>
          </w:tcPr>
          <w:p>
            <w:pPr>
              <w:spacing w:before="51" w:line="290" w:lineRule="auto"/>
              <w:ind w:left="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组织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专家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技术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服务</w:t>
            </w:r>
          </w:p>
        </w:tc>
        <w:tc>
          <w:tcPr>
            <w:tcW w:w="550" w:type="dxa"/>
            <w:vAlign w:val="top"/>
          </w:tcPr>
          <w:p>
            <w:pPr>
              <w:spacing w:before="59" w:line="276" w:lineRule="auto"/>
              <w:ind w:left="76" w:right="9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检查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服务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企业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单位</w:t>
            </w:r>
          </w:p>
        </w:tc>
        <w:tc>
          <w:tcPr>
            <w:tcW w:w="61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61" w:line="269" w:lineRule="auto"/>
              <w:ind w:left="126" w:right="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行政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处罚</w:t>
            </w:r>
          </w:p>
        </w:tc>
        <w:tc>
          <w:tcPr>
            <w:tcW w:w="640" w:type="dxa"/>
            <w:vAlign w:val="top"/>
          </w:tcPr>
          <w:p>
            <w:pPr>
              <w:spacing w:before="49" w:line="279" w:lineRule="auto"/>
              <w:ind w:left="127" w:right="11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责令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停产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整顿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企业</w:t>
            </w:r>
          </w:p>
        </w:tc>
        <w:tc>
          <w:tcPr>
            <w:tcW w:w="440" w:type="dxa"/>
            <w:vAlign w:val="top"/>
          </w:tcPr>
          <w:p>
            <w:pPr>
              <w:spacing w:before="51" w:line="273" w:lineRule="auto"/>
              <w:ind w:left="27" w:right="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暂扣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吊销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证照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企业</w:t>
            </w:r>
          </w:p>
        </w:tc>
        <w:tc>
          <w:tcPr>
            <w:tcW w:w="509" w:type="dxa"/>
            <w:vAlign w:val="top"/>
          </w:tcPr>
          <w:p>
            <w:pPr>
              <w:spacing w:before="209" w:line="274" w:lineRule="auto"/>
              <w:ind w:left="57" w:right="45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关闭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取缔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企业</w:t>
            </w:r>
          </w:p>
        </w:tc>
        <w:tc>
          <w:tcPr>
            <w:tcW w:w="540" w:type="dxa"/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罚款</w:t>
            </w:r>
          </w:p>
        </w:tc>
        <w:tc>
          <w:tcPr>
            <w:tcW w:w="479" w:type="dxa"/>
            <w:vAlign w:val="top"/>
          </w:tcPr>
          <w:p>
            <w:pPr>
              <w:spacing w:before="218" w:line="267" w:lineRule="auto"/>
              <w:ind w:left="27" w:right="5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移送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司法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机关</w:t>
            </w:r>
          </w:p>
        </w:tc>
        <w:tc>
          <w:tcPr>
            <w:tcW w:w="4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spacing w:before="91" w:line="230" w:lineRule="auto"/>
              <w:ind w:left="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(项)</w:t>
            </w:r>
          </w:p>
        </w:tc>
        <w:tc>
          <w:tcPr>
            <w:tcW w:w="670" w:type="dxa"/>
            <w:vAlign w:val="top"/>
          </w:tcPr>
          <w:p>
            <w:pPr>
              <w:spacing w:before="91" w:line="220" w:lineRule="auto"/>
              <w:ind w:left="1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(项)</w:t>
            </w:r>
          </w:p>
        </w:tc>
        <w:tc>
          <w:tcPr>
            <w:tcW w:w="470" w:type="dxa"/>
            <w:vAlign w:val="top"/>
          </w:tcPr>
          <w:p>
            <w:pPr>
              <w:spacing w:before="93" w:line="222" w:lineRule="auto"/>
              <w:ind w:left="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0"/>
                <w:sz w:val="19"/>
                <w:szCs w:val="19"/>
              </w:rPr>
              <w:t>(%)</w:t>
            </w:r>
          </w:p>
        </w:tc>
        <w:tc>
          <w:tcPr>
            <w:tcW w:w="479" w:type="dxa"/>
            <w:vAlign w:val="top"/>
          </w:tcPr>
          <w:p>
            <w:pPr>
              <w:spacing w:before="91" w:line="220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(项)</w:t>
            </w:r>
          </w:p>
        </w:tc>
        <w:tc>
          <w:tcPr>
            <w:tcW w:w="560" w:type="dxa"/>
            <w:vAlign w:val="top"/>
          </w:tcPr>
          <w:p>
            <w:pPr>
              <w:spacing w:before="91" w:line="220" w:lineRule="auto"/>
              <w:ind w:left="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(项)</w:t>
            </w:r>
          </w:p>
        </w:tc>
        <w:tc>
          <w:tcPr>
            <w:tcW w:w="599" w:type="dxa"/>
            <w:vAlign w:val="top"/>
          </w:tcPr>
          <w:p>
            <w:pPr>
              <w:spacing w:before="91" w:line="220" w:lineRule="auto"/>
              <w:ind w:left="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(项)</w:t>
            </w:r>
          </w:p>
        </w:tc>
        <w:tc>
          <w:tcPr>
            <w:tcW w:w="469" w:type="dxa"/>
            <w:vAlign w:val="top"/>
          </w:tcPr>
          <w:p>
            <w:pPr>
              <w:spacing w:before="91" w:line="230" w:lineRule="auto"/>
              <w:ind w:left="5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(项)</w:t>
            </w:r>
          </w:p>
        </w:tc>
        <w:tc>
          <w:tcPr>
            <w:tcW w:w="450" w:type="dxa"/>
            <w:vAlign w:val="top"/>
          </w:tcPr>
          <w:p>
            <w:pPr>
              <w:spacing w:before="93" w:line="222" w:lineRule="auto"/>
              <w:ind w:left="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0"/>
                <w:sz w:val="19"/>
                <w:szCs w:val="19"/>
              </w:rPr>
              <w:t>(%)</w:t>
            </w:r>
          </w:p>
        </w:tc>
        <w:tc>
          <w:tcPr>
            <w:tcW w:w="480" w:type="dxa"/>
            <w:vAlign w:val="top"/>
          </w:tcPr>
          <w:p>
            <w:pPr>
              <w:spacing w:before="91" w:line="230" w:lineRule="auto"/>
              <w:ind w:left="6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(项)</w:t>
            </w:r>
          </w:p>
        </w:tc>
        <w:tc>
          <w:tcPr>
            <w:tcW w:w="579" w:type="dxa"/>
            <w:vAlign w:val="top"/>
          </w:tcPr>
          <w:p>
            <w:pPr>
              <w:spacing w:before="91" w:line="220" w:lineRule="auto"/>
              <w:ind w:left="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(项)</w:t>
            </w:r>
          </w:p>
        </w:tc>
        <w:tc>
          <w:tcPr>
            <w:tcW w:w="440" w:type="dxa"/>
            <w:vAlign w:val="top"/>
          </w:tcPr>
          <w:p>
            <w:pPr>
              <w:spacing w:before="91" w:line="242" w:lineRule="auto"/>
              <w:ind w:left="3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(项)</w:t>
            </w:r>
          </w:p>
        </w:tc>
        <w:tc>
          <w:tcPr>
            <w:tcW w:w="490" w:type="dxa"/>
            <w:vAlign w:val="top"/>
          </w:tcPr>
          <w:p>
            <w:pPr>
              <w:spacing w:before="93" w:line="222" w:lineRule="auto"/>
              <w:ind w:left="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0"/>
                <w:sz w:val="19"/>
                <w:szCs w:val="19"/>
              </w:rPr>
              <w:t>(%)</w:t>
            </w:r>
          </w:p>
        </w:tc>
        <w:tc>
          <w:tcPr>
            <w:tcW w:w="479" w:type="dxa"/>
            <w:vAlign w:val="top"/>
          </w:tcPr>
          <w:p>
            <w:pPr>
              <w:spacing w:before="90" w:line="219" w:lineRule="auto"/>
              <w:ind w:left="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(个)</w:t>
            </w:r>
          </w:p>
        </w:tc>
        <w:tc>
          <w:tcPr>
            <w:tcW w:w="430" w:type="dxa"/>
            <w:vAlign w:val="top"/>
          </w:tcPr>
          <w:p>
            <w:pPr>
              <w:spacing w:before="93" w:line="225" w:lineRule="exact"/>
              <w:ind w:left="3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position w:val="1"/>
                <w:sz w:val="17"/>
                <w:szCs w:val="17"/>
              </w:rPr>
              <w:t>(人)</w:t>
            </w:r>
          </w:p>
        </w:tc>
        <w:tc>
          <w:tcPr>
            <w:tcW w:w="550" w:type="dxa"/>
            <w:vAlign w:val="top"/>
          </w:tcPr>
          <w:p>
            <w:pPr>
              <w:spacing w:before="91" w:line="220" w:lineRule="auto"/>
              <w:ind w:left="7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(家)</w:t>
            </w:r>
          </w:p>
        </w:tc>
        <w:tc>
          <w:tcPr>
            <w:tcW w:w="619" w:type="dxa"/>
            <w:vAlign w:val="top"/>
          </w:tcPr>
          <w:p>
            <w:pPr>
              <w:spacing w:before="90" w:line="219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(次)</w:t>
            </w:r>
          </w:p>
        </w:tc>
        <w:tc>
          <w:tcPr>
            <w:tcW w:w="640" w:type="dxa"/>
            <w:vAlign w:val="top"/>
          </w:tcPr>
          <w:p>
            <w:pPr>
              <w:spacing w:before="91" w:line="220" w:lineRule="auto"/>
              <w:ind w:left="1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(家)</w:t>
            </w:r>
          </w:p>
        </w:tc>
        <w:tc>
          <w:tcPr>
            <w:tcW w:w="440" w:type="dxa"/>
            <w:vAlign w:val="top"/>
          </w:tcPr>
          <w:p>
            <w:pPr>
              <w:spacing w:before="91" w:line="230" w:lineRule="auto"/>
              <w:ind w:left="2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4"/>
                <w:sz w:val="18"/>
                <w:szCs w:val="18"/>
              </w:rPr>
              <w:t>(家)</w:t>
            </w:r>
          </w:p>
        </w:tc>
        <w:tc>
          <w:tcPr>
            <w:tcW w:w="509" w:type="dxa"/>
            <w:vAlign w:val="top"/>
          </w:tcPr>
          <w:p>
            <w:pPr>
              <w:spacing w:before="91" w:line="220" w:lineRule="auto"/>
              <w:ind w:left="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(家)</w:t>
            </w:r>
          </w:p>
        </w:tc>
        <w:tc>
          <w:tcPr>
            <w:tcW w:w="540" w:type="dxa"/>
            <w:vAlign w:val="top"/>
          </w:tcPr>
          <w:p>
            <w:pPr>
              <w:spacing w:before="91" w:line="220" w:lineRule="auto"/>
              <w:ind w:left="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(万)</w:t>
            </w:r>
          </w:p>
        </w:tc>
        <w:tc>
          <w:tcPr>
            <w:tcW w:w="479" w:type="dxa"/>
            <w:vAlign w:val="top"/>
          </w:tcPr>
          <w:p>
            <w:pPr>
              <w:spacing w:before="93" w:line="222" w:lineRule="auto"/>
              <w:ind w:left="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(人)</w:t>
            </w:r>
          </w:p>
        </w:tc>
        <w:tc>
          <w:tcPr>
            <w:tcW w:w="470" w:type="dxa"/>
            <w:vAlign w:val="top"/>
          </w:tcPr>
          <w:p>
            <w:pPr>
              <w:spacing w:before="91" w:line="242" w:lineRule="auto"/>
              <w:ind w:left="6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>(家)</w:t>
            </w:r>
          </w:p>
        </w:tc>
        <w:tc>
          <w:tcPr>
            <w:tcW w:w="559" w:type="dxa"/>
            <w:vAlign w:val="top"/>
          </w:tcPr>
          <w:p>
            <w:pPr>
              <w:spacing w:before="91" w:line="220" w:lineRule="auto"/>
              <w:ind w:left="1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(家)</w:t>
            </w:r>
          </w:p>
        </w:tc>
        <w:tc>
          <w:tcPr>
            <w:tcW w:w="495" w:type="dxa"/>
            <w:vAlign w:val="top"/>
          </w:tcPr>
          <w:p>
            <w:pPr>
              <w:spacing w:before="90" w:line="230" w:lineRule="auto"/>
              <w:ind w:left="7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8"/>
                <w:sz w:val="18"/>
                <w:szCs w:val="18"/>
              </w:rPr>
              <w:t>(件)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94" w:type="dxa"/>
            <w:vAlign w:val="top"/>
          </w:tcPr>
          <w:p>
            <w:pPr>
              <w:spacing w:before="72" w:line="221" w:lineRule="auto"/>
              <w:ind w:left="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累计总计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894" w:type="dxa"/>
            <w:vAlign w:val="top"/>
          </w:tcPr>
          <w:p>
            <w:pPr>
              <w:spacing w:before="60" w:line="219" w:lineRule="auto"/>
              <w:ind w:left="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本月总计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94" w:type="dxa"/>
            <w:vAlign w:val="top"/>
          </w:tcPr>
          <w:p>
            <w:pPr>
              <w:spacing w:before="62" w:line="219" w:lineRule="auto"/>
              <w:ind w:left="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交通运输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94" w:type="dxa"/>
            <w:vAlign w:val="top"/>
          </w:tcPr>
          <w:p>
            <w:pPr>
              <w:spacing w:before="62" w:line="219" w:lineRule="auto"/>
              <w:ind w:left="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公路设施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894" w:type="dxa"/>
            <w:vAlign w:val="top"/>
          </w:tcPr>
          <w:p>
            <w:pPr>
              <w:spacing w:before="63" w:line="220" w:lineRule="auto"/>
              <w:ind w:left="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建设项目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94" w:type="dxa"/>
            <w:vAlign w:val="top"/>
          </w:tcPr>
          <w:p>
            <w:pPr>
              <w:spacing w:before="74" w:line="255" w:lineRule="auto"/>
              <w:ind w:left="155" w:right="55" w:hanging="1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其中：房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屋市政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894" w:type="dxa"/>
            <w:vAlign w:val="top"/>
          </w:tcPr>
          <w:p>
            <w:pPr>
              <w:spacing w:before="74" w:line="219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公路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94" w:type="dxa"/>
            <w:vAlign w:val="top"/>
          </w:tcPr>
          <w:p>
            <w:pPr>
              <w:spacing w:before="65" w:line="219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铁路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894" w:type="dxa"/>
            <w:vAlign w:val="top"/>
          </w:tcPr>
          <w:p>
            <w:pPr>
              <w:spacing w:before="65" w:line="219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水利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94" w:type="dxa"/>
            <w:vAlign w:val="top"/>
          </w:tcPr>
          <w:p>
            <w:pPr>
              <w:spacing w:before="66" w:line="219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电力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894" w:type="dxa"/>
            <w:vAlign w:val="top"/>
          </w:tcPr>
          <w:p>
            <w:pPr>
              <w:spacing w:before="76" w:line="219" w:lineRule="auto"/>
              <w:ind w:left="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各类园区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94" w:type="dxa"/>
            <w:vAlign w:val="top"/>
          </w:tcPr>
          <w:p>
            <w:pPr>
              <w:spacing w:before="87" w:line="216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煤矿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894" w:type="dxa"/>
            <w:vAlign w:val="top"/>
          </w:tcPr>
          <w:p>
            <w:pPr>
              <w:spacing w:before="77" w:line="219" w:lineRule="auto"/>
              <w:ind w:left="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非煤矿山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94" w:type="dxa"/>
            <w:vAlign w:val="top"/>
          </w:tcPr>
          <w:p>
            <w:pPr>
              <w:spacing w:before="69" w:line="220" w:lineRule="auto"/>
              <w:ind w:left="1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自建房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05" w:line="223" w:lineRule="exact"/>
        <w:rPr>
          <w:rFonts w:ascii="宋体" w:hAnsi="宋体" w:eastAsia="宋体" w:cs="宋体"/>
          <w:sz w:val="32"/>
          <w:szCs w:val="32"/>
        </w:rPr>
      </w:pPr>
    </w:p>
    <w:p>
      <w:pPr>
        <w:sectPr>
          <w:type w:val="continuous"/>
          <w:pgSz w:w="16680" w:h="11870"/>
          <w:pgMar w:top="1008" w:right="1665" w:bottom="400" w:left="1460" w:header="0" w:footer="0" w:gutter="0"/>
          <w:cols w:equalWidth="0" w:num="1">
            <w:col w:w="13555"/>
          </w:cols>
        </w:sectPr>
      </w:pPr>
    </w:p>
    <w:p/>
    <w:p/>
    <w:p/>
    <w:p>
      <w:pPr>
        <w:spacing w:line="21" w:lineRule="exact"/>
      </w:pPr>
    </w:p>
    <w:tbl>
      <w:tblPr>
        <w:tblStyle w:val="6"/>
        <w:tblW w:w="132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420"/>
        <w:gridCol w:w="679"/>
        <w:gridCol w:w="489"/>
        <w:gridCol w:w="480"/>
        <w:gridCol w:w="530"/>
        <w:gridCol w:w="609"/>
        <w:gridCol w:w="480"/>
        <w:gridCol w:w="450"/>
        <w:gridCol w:w="480"/>
        <w:gridCol w:w="569"/>
        <w:gridCol w:w="450"/>
        <w:gridCol w:w="499"/>
        <w:gridCol w:w="470"/>
        <w:gridCol w:w="430"/>
        <w:gridCol w:w="549"/>
        <w:gridCol w:w="620"/>
        <w:gridCol w:w="639"/>
        <w:gridCol w:w="440"/>
        <w:gridCol w:w="510"/>
        <w:gridCol w:w="530"/>
        <w:gridCol w:w="499"/>
        <w:gridCol w:w="460"/>
        <w:gridCol w:w="559"/>
        <w:gridCol w:w="4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74" w:type="dxa"/>
            <w:vAlign w:val="top"/>
          </w:tcPr>
          <w:p>
            <w:pPr>
              <w:spacing w:before="61" w:line="221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0"/>
                <w:szCs w:val="20"/>
              </w:rPr>
              <w:t>燃气设施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874" w:type="dxa"/>
            <w:vAlign w:val="top"/>
          </w:tcPr>
          <w:p>
            <w:pPr>
              <w:spacing w:before="55" w:line="219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0"/>
                <w:szCs w:val="20"/>
              </w:rPr>
              <w:t>特种设备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74" w:type="dxa"/>
            <w:vAlign w:val="top"/>
          </w:tcPr>
          <w:p>
            <w:pPr>
              <w:spacing w:before="77" w:line="250" w:lineRule="auto"/>
              <w:ind w:left="206" w:right="34" w:hanging="1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0"/>
                <w:szCs w:val="20"/>
              </w:rPr>
              <w:t>化工和危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5"/>
                <w:sz w:val="20"/>
                <w:szCs w:val="20"/>
              </w:rPr>
              <w:t>化品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874" w:type="dxa"/>
            <w:vAlign w:val="top"/>
          </w:tcPr>
          <w:p>
            <w:pPr>
              <w:spacing w:before="78" w:line="213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0"/>
                <w:szCs w:val="20"/>
              </w:rPr>
              <w:t>旅游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874" w:type="dxa"/>
            <w:vAlign w:val="top"/>
          </w:tcPr>
          <w:p>
            <w:pPr>
              <w:spacing w:before="79" w:line="212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0"/>
                <w:szCs w:val="20"/>
              </w:rPr>
              <w:t>消防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874" w:type="dxa"/>
            <w:vAlign w:val="top"/>
          </w:tcPr>
          <w:p>
            <w:pPr>
              <w:spacing w:before="60" w:line="220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20"/>
                <w:szCs w:val="20"/>
              </w:rPr>
              <w:t>工贸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74" w:type="dxa"/>
            <w:vAlign w:val="top"/>
          </w:tcPr>
          <w:p>
            <w:pPr>
              <w:spacing w:before="70" w:line="219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0"/>
                <w:szCs w:val="20"/>
              </w:rPr>
              <w:t>水电站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874" w:type="dxa"/>
            <w:vAlign w:val="top"/>
          </w:tcPr>
          <w:p>
            <w:pPr>
              <w:spacing w:before="71" w:line="220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0"/>
                <w:szCs w:val="20"/>
              </w:rPr>
              <w:t>其中：5</w:t>
            </w:r>
          </w:p>
          <w:p>
            <w:pPr>
              <w:spacing w:before="71" w:line="219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7"/>
                <w:sz w:val="20"/>
                <w:szCs w:val="20"/>
              </w:rPr>
              <w:t>万(含)</w:t>
            </w:r>
          </w:p>
          <w:p>
            <w:pPr>
              <w:spacing w:before="45" w:line="217" w:lineRule="auto"/>
              <w:ind w:left="2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0"/>
                <w:szCs w:val="20"/>
              </w:rPr>
              <w:t>以上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874" w:type="dxa"/>
            <w:vAlign w:val="top"/>
          </w:tcPr>
          <w:p>
            <w:pPr>
              <w:spacing w:before="155" w:line="220" w:lineRule="auto"/>
              <w:ind w:left="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5万以下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4" w:type="dxa"/>
            <w:vAlign w:val="top"/>
          </w:tcPr>
          <w:p>
            <w:pPr>
              <w:spacing w:before="73" w:line="218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0"/>
                <w:szCs w:val="20"/>
              </w:rPr>
              <w:t>防汛减灾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74" w:type="dxa"/>
            <w:vAlign w:val="top"/>
          </w:tcPr>
          <w:p>
            <w:pPr>
              <w:spacing w:before="74" w:line="220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0"/>
                <w:szCs w:val="20"/>
              </w:rPr>
              <w:t>老旧装置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874" w:type="dxa"/>
            <w:vAlign w:val="top"/>
          </w:tcPr>
          <w:p>
            <w:pPr>
              <w:spacing w:before="76" w:line="215" w:lineRule="auto"/>
              <w:ind w:left="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高危装置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4" w:type="dxa"/>
            <w:vAlign w:val="top"/>
          </w:tcPr>
          <w:p>
            <w:pPr>
              <w:spacing w:before="104" w:line="228" w:lineRule="auto"/>
              <w:ind w:left="37" w:right="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0"/>
                <w:szCs w:val="20"/>
              </w:rPr>
              <w:t>事故易发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0"/>
                <w:szCs w:val="20"/>
              </w:rPr>
              <w:t>多发企业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874" w:type="dxa"/>
            <w:vAlign w:val="top"/>
          </w:tcPr>
          <w:p>
            <w:pPr>
              <w:spacing w:before="116" w:line="192" w:lineRule="auto"/>
              <w:ind w:left="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19"/>
                <w:szCs w:val="19"/>
              </w:rPr>
              <w:t>其他</w:t>
            </w:r>
          </w:p>
        </w:tc>
        <w:tc>
          <w:tcPr>
            <w:tcW w:w="4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9" w:lineRule="exact"/>
        <w:rPr>
          <w:rFonts w:ascii="Arial"/>
          <w:sz w:val="2"/>
        </w:rPr>
      </w:pPr>
    </w:p>
    <w:p>
      <w:pPr>
        <w:sectPr>
          <w:footerReference r:id="rId5" w:type="default"/>
          <w:pgSz w:w="16720" w:h="11870"/>
          <w:pgMar w:top="1008" w:right="1589" w:bottom="1162" w:left="1804" w:header="0" w:footer="834" w:gutter="0"/>
          <w:cols w:equalWidth="0" w:num="1">
            <w:col w:w="13326"/>
          </w:cols>
        </w:sectPr>
      </w:pPr>
    </w:p>
    <w:p>
      <w:pPr>
        <w:spacing w:before="44" w:line="186" w:lineRule="auto"/>
        <w:ind w:left="25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25"/>
          <w:sz w:val="22"/>
          <w:szCs w:val="22"/>
        </w:rPr>
        <w:t>审核人</w:t>
      </w:r>
      <w:r>
        <w:rPr>
          <w:rFonts w:ascii="宋体" w:hAnsi="宋体" w:eastAsia="宋体" w:cs="宋体"/>
          <w:spacing w:val="-50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25"/>
          <w:sz w:val="22"/>
          <w:szCs w:val="22"/>
        </w:rPr>
        <w:t>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2" w:line="187" w:lineRule="auto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8"/>
          <w:sz w:val="22"/>
          <w:szCs w:val="22"/>
        </w:rPr>
        <w:t>填报联系人：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5" w:line="184" w:lineRule="auto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22"/>
          <w:sz w:val="22"/>
          <w:szCs w:val="22"/>
        </w:rPr>
        <w:t>联系电话：</w:t>
      </w:r>
    </w:p>
    <w:p>
      <w:pPr>
        <w:sectPr>
          <w:type w:val="continuous"/>
          <w:pgSz w:w="16720" w:h="11870"/>
          <w:pgMar w:top="1008" w:right="1589" w:bottom="1162" w:left="1804" w:header="0" w:footer="834" w:gutter="0"/>
          <w:cols w:equalWidth="0" w:num="3">
            <w:col w:w="3756" w:space="100"/>
            <w:col w:w="5640" w:space="100"/>
            <w:col w:w="3731"/>
          </w:cols>
        </w:sectPr>
      </w:pPr>
    </w:p>
    <w:p>
      <w:pPr>
        <w:spacing w:before="108" w:line="208" w:lineRule="auto"/>
        <w:ind w:left="35" w:firstLine="480"/>
        <w:sectPr>
          <w:type w:val="continuous"/>
          <w:pgSz w:w="16720" w:h="11870"/>
          <w:pgMar w:top="1008" w:right="1589" w:bottom="1162" w:left="1804" w:header="0" w:footer="834" w:gutter="0"/>
          <w:cols w:equalWidth="0" w:num="1">
            <w:col w:w="13326"/>
          </w:cols>
        </w:sectPr>
      </w:pPr>
      <w:r>
        <w:rPr>
          <w:rFonts w:ascii="楷体" w:hAnsi="楷体" w:eastAsia="楷体" w:cs="楷体"/>
          <w:spacing w:val="-5"/>
          <w:sz w:val="24"/>
          <w:szCs w:val="24"/>
        </w:rPr>
        <w:t>请于每月5/15/25日前将今年以来累计数报至州安</w:t>
      </w:r>
      <w:r>
        <w:rPr>
          <w:rFonts w:ascii="楷体" w:hAnsi="楷体" w:eastAsia="楷体" w:cs="楷体"/>
          <w:spacing w:val="-6"/>
          <w:sz w:val="24"/>
          <w:szCs w:val="24"/>
        </w:rPr>
        <w:t>委会办公室邮箱：</w:t>
      </w:r>
      <w:r>
        <w:rPr>
          <w:rFonts w:ascii="楷体" w:hAnsi="楷体" w:eastAsia="楷体" w:cs="楷体"/>
          <w:spacing w:val="-5"/>
          <w:sz w:val="24"/>
          <w:szCs w:val="24"/>
        </w:rPr>
        <w:t xml:space="preserve"> njzawb</w:t>
      </w:r>
      <w:r>
        <w:rPr>
          <w:rFonts w:ascii="楷体" w:hAnsi="楷体" w:eastAsia="楷体" w:cs="楷体"/>
          <w:spacing w:val="-6"/>
          <w:sz w:val="24"/>
          <w:szCs w:val="24"/>
        </w:rPr>
        <w:t>@126.</w:t>
      </w:r>
      <w:r>
        <w:rPr>
          <w:rFonts w:ascii="楷体" w:hAnsi="楷体" w:eastAsia="楷体" w:cs="楷体"/>
          <w:spacing w:val="-5"/>
          <w:sz w:val="24"/>
          <w:szCs w:val="24"/>
        </w:rPr>
        <w:t>com</w:t>
      </w:r>
      <w:r>
        <w:rPr>
          <w:rFonts w:ascii="楷体" w:hAnsi="楷体" w:eastAsia="楷体" w:cs="楷体"/>
          <w:spacing w:val="-6"/>
          <w:sz w:val="24"/>
          <w:szCs w:val="24"/>
        </w:rPr>
        <w:t>。</w:t>
      </w:r>
      <w:r>
        <w:rPr>
          <w:rFonts w:ascii="楷体" w:hAnsi="楷体" w:eastAsia="楷体" w:cs="楷体"/>
          <w:sz w:val="24"/>
          <w:szCs w:val="24"/>
        </w:rPr>
        <w:t xml:space="preserve"> </w:t>
      </w:r>
      <w:r>
        <w:rPr>
          <w:rFonts w:ascii="楷体" w:hAnsi="楷体" w:eastAsia="楷体" w:cs="楷体"/>
          <w:spacing w:val="-1"/>
          <w:sz w:val="24"/>
          <w:szCs w:val="24"/>
        </w:rPr>
        <w:t>行业领域划分范围参照《怒江州重大安全风险大</w:t>
      </w:r>
      <w:r>
        <w:rPr>
          <w:rFonts w:ascii="楷体" w:hAnsi="楷体" w:eastAsia="楷体" w:cs="楷体"/>
          <w:spacing w:val="-2"/>
          <w:sz w:val="24"/>
          <w:szCs w:val="24"/>
        </w:rPr>
        <w:t>排查方案》。报送数据必须实事求是，严禁弄虚作假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40"/>
      <w:jc w:val="right"/>
      <w:rPr>
        <w:rFonts w:ascii="宋体" w:hAnsi="宋体" w:eastAsia="宋体" w:cs="宋体"/>
        <w:sz w:val="33"/>
        <w:szCs w:val="33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12F26"/>
    <w:rsid w:val="082B5237"/>
    <w:rsid w:val="09044421"/>
    <w:rsid w:val="0E346A0E"/>
    <w:rsid w:val="130949FB"/>
    <w:rsid w:val="1DBC3089"/>
    <w:rsid w:val="26E12F26"/>
    <w:rsid w:val="272A1E18"/>
    <w:rsid w:val="366368AE"/>
    <w:rsid w:val="37D41094"/>
    <w:rsid w:val="38C21E9A"/>
    <w:rsid w:val="3A265733"/>
    <w:rsid w:val="3DE822E3"/>
    <w:rsid w:val="43666591"/>
    <w:rsid w:val="56E8731C"/>
    <w:rsid w:val="5F5C17A0"/>
    <w:rsid w:val="6FBA0427"/>
    <w:rsid w:val="751949A5"/>
    <w:rsid w:val="7FB5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2023-05-31T08:46:00Z</dcterms:created>
  <dc:creator>张淑婷</dc:creator>
  <cp:lastModifiedBy>张雯</cp:lastModifiedBy>
  <dcterms:modified xsi:type="dcterms:W3CDTF">2023-06-26T03:24:41Z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